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424E" w:rsidRDefault="0094424E" w:rsidP="00D44968">
      <w:pPr>
        <w:suppressLineNumbers/>
        <w:rPr>
          <w:rtl/>
        </w:rPr>
      </w:pPr>
      <w:bookmarkStart w:id="0" w:name="_GoBack"/>
      <w:bookmarkEnd w:id="0"/>
      <w:r>
        <w:rPr>
          <w:rtl/>
        </w:rPr>
        <w:t xml:space="preserve"> </w:t>
      </w: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94424E">
        <w:trPr>
          <w:jc w:val="center"/>
        </w:trPr>
        <w:tc>
          <w:tcPr>
            <w:tcW w:w="743" w:type="dxa"/>
          </w:tcPr>
          <w:p w:rsidR="0094424E" w:rsidRDefault="00064651" w:rsidP="00D44968">
            <w:pPr>
              <w:suppressLineNumbers/>
              <w:jc w:val="both"/>
              <w:rPr>
                <w:rFonts w:ascii="Arial" w:hAnsi="Arial"/>
                <w:b/>
                <w:bCs/>
                <w:rtl/>
              </w:rPr>
            </w:pPr>
            <w:r>
              <w:rPr>
                <w:rFonts w:ascii="Arial" w:hAnsi="Arial" w:hint="cs"/>
                <w:b/>
                <w:bCs/>
                <w:rtl/>
              </w:rPr>
              <w:t>ל</w:t>
            </w:r>
            <w:r w:rsidR="0094424E">
              <w:rPr>
                <w:rFonts w:ascii="Arial" w:hAnsi="Arial"/>
                <w:b/>
                <w:bCs/>
                <w:rtl/>
              </w:rPr>
              <w:t xml:space="preserve">פני </w:t>
            </w:r>
          </w:p>
        </w:tc>
        <w:tc>
          <w:tcPr>
            <w:tcW w:w="8077" w:type="dxa"/>
            <w:gridSpan w:val="2"/>
          </w:tcPr>
          <w:p w:rsidR="0094424E" w:rsidRDefault="000529D2" w:rsidP="00D44968">
            <w:pPr>
              <w:suppressLineNumbers/>
              <w:rPr>
                <w:rFonts w:ascii="Arial" w:hAnsi="Arial"/>
                <w:b/>
                <w:bCs/>
                <w:rtl/>
              </w:rPr>
            </w:pPr>
            <w:r>
              <w:rPr>
                <w:rFonts w:ascii="Arial" w:hAnsi="Arial" w:hint="cs"/>
                <w:b/>
                <w:bCs/>
                <w:rtl/>
              </w:rPr>
              <w:t>כבוד</w:t>
            </w:r>
            <w:r w:rsidR="0094424E">
              <w:rPr>
                <w:rFonts w:ascii="Arial" w:hAnsi="Arial" w:hint="cs"/>
                <w:b/>
                <w:bCs/>
                <w:rtl/>
              </w:rPr>
              <w:t xml:space="preserve"> ה</w:t>
            </w:r>
            <w:sdt>
              <w:sdtPr>
                <w:rPr>
                  <w:rtl/>
                </w:rPr>
                <w:alias w:val="1574"/>
                <w:tag w:val="1574"/>
                <w:id w:val="414602899"/>
                <w:text w:multiLine="1"/>
              </w:sdtPr>
              <w:sdtEndPr/>
              <w:sdtContent>
                <w:r w:rsidR="00A2759B">
                  <w:rPr>
                    <w:rFonts w:ascii="Arial" w:hAnsi="Arial"/>
                    <w:b/>
                    <w:bCs/>
                    <w:rtl/>
                  </w:rPr>
                  <w:t>שופטת</w:t>
                </w:r>
              </w:sdtContent>
            </w:sdt>
            <w:r w:rsidR="0094424E">
              <w:rPr>
                <w:rFonts w:ascii="Arial" w:hAnsi="Arial" w:hint="cs"/>
                <w:b/>
                <w:bCs/>
                <w:rtl/>
              </w:rPr>
              <w:t xml:space="preserve">  </w:t>
            </w:r>
            <w:sdt>
              <w:sdtPr>
                <w:rPr>
                  <w:rtl/>
                </w:rPr>
                <w:alias w:val="1573"/>
                <w:tag w:val="1573"/>
                <w:id w:val="-1751030614"/>
                <w:text w:multiLine="1"/>
              </w:sdtPr>
              <w:sdtEndPr/>
              <w:sdtContent>
                <w:r w:rsidR="00A2759B">
                  <w:rPr>
                    <w:rFonts w:ascii="Arial" w:hAnsi="Arial"/>
                    <w:b/>
                    <w:bCs/>
                    <w:rtl/>
                  </w:rPr>
                  <w:t>רונית גורביץ</w:t>
                </w:r>
              </w:sdtContent>
            </w:sdt>
          </w:p>
          <w:p w:rsidR="0094424E" w:rsidRDefault="0094424E" w:rsidP="00D44968">
            <w:pPr>
              <w:suppressLineNumbers/>
              <w:rPr>
                <w:rFonts w:ascii="Arial" w:hAnsi="Arial" w:cs="FrankRuehl"/>
                <w:sz w:val="28"/>
                <w:szCs w:val="28"/>
                <w:highlight w:val="yellow"/>
              </w:rPr>
            </w:pPr>
          </w:p>
        </w:tc>
      </w:tr>
      <w:tr w:rsidR="0094424E" w:rsidTr="00465D36">
        <w:trPr>
          <w:jc w:val="center"/>
        </w:trPr>
        <w:tc>
          <w:tcPr>
            <w:tcW w:w="3249" w:type="dxa"/>
            <w:gridSpan w:val="2"/>
          </w:tcPr>
          <w:p w:rsidR="0094424E" w:rsidRDefault="0094424E" w:rsidP="00D44968">
            <w:pPr>
              <w:suppressLineNumbers/>
              <w:rPr>
                <w:rFonts w:ascii="Arial" w:hAnsi="Arial"/>
                <w:b/>
                <w:bCs/>
                <w:noProof w:val="0"/>
                <w:sz w:val="26"/>
                <w:szCs w:val="26"/>
              </w:rPr>
            </w:pPr>
          </w:p>
          <w:sdt>
            <w:sdtPr>
              <w:rPr>
                <w:rtl/>
              </w:rPr>
              <w:alias w:val="1180"/>
              <w:tag w:val="1180"/>
              <w:id w:val="637458750"/>
              <w:text w:multiLine="1"/>
            </w:sdtPr>
            <w:sdtEndPr/>
            <w:sdtContent>
              <w:p w:rsidR="00C10B05" w:rsidRDefault="00A2759B" w:rsidP="004444CC">
                <w:pPr>
                  <w:suppressLineNumbers/>
                  <w:rPr>
                    <w:rFonts w:ascii="Arial" w:hAnsi="Arial"/>
                    <w:b/>
                    <w:bCs/>
                    <w:noProof w:val="0"/>
                    <w:sz w:val="26"/>
                    <w:szCs w:val="26"/>
                    <w:rtl/>
                  </w:rPr>
                </w:pPr>
                <w:r>
                  <w:rPr>
                    <w:rFonts w:ascii="Arial" w:hAnsi="Arial"/>
                    <w:b/>
                    <w:bCs/>
                    <w:noProof w:val="0"/>
                    <w:sz w:val="26"/>
                    <w:szCs w:val="26"/>
                    <w:rtl/>
                  </w:rPr>
                  <w:t>תובעת/אם:</w:t>
                </w:r>
              </w:p>
            </w:sdtContent>
          </w:sdt>
        </w:tc>
        <w:tc>
          <w:tcPr>
            <w:tcW w:w="5571" w:type="dxa"/>
          </w:tcPr>
          <w:p w:rsidR="0094424E" w:rsidRDefault="0094424E" w:rsidP="00D44968">
            <w:pPr>
              <w:suppressLineNumbers/>
              <w:rPr>
                <w:rFonts w:ascii="Arial" w:hAnsi="Arial"/>
                <w:b/>
                <w:bCs/>
                <w:noProof w:val="0"/>
                <w:sz w:val="26"/>
                <w:szCs w:val="26"/>
                <w:rtl/>
              </w:rPr>
            </w:pPr>
          </w:p>
          <w:p w:rsidR="0094424E" w:rsidRDefault="001739EE" w:rsidP="004D2258">
            <w:pPr>
              <w:suppressLineNumbers/>
              <w:rPr>
                <w:rFonts w:ascii="Arial" w:hAnsi="Arial"/>
                <w:b/>
                <w:bCs/>
                <w:noProof w:val="0"/>
                <w:sz w:val="26"/>
                <w:szCs w:val="26"/>
                <w:rtl/>
              </w:rPr>
            </w:pPr>
            <w:sdt>
              <w:sdtPr>
                <w:rPr>
                  <w:rFonts w:ascii="Arial" w:hAnsi="Arial"/>
                  <w:b/>
                  <w:bCs/>
                  <w:noProof w:val="0"/>
                  <w:sz w:val="26"/>
                  <w:szCs w:val="26"/>
                  <w:rtl/>
                </w:rPr>
                <w:alias w:val="1478"/>
                <w:tag w:val="1478"/>
                <w:id w:val="-2076122985"/>
                <w:showingPlcHdr/>
                <w:text w:multiLine="1"/>
              </w:sdtPr>
              <w:sdtEndPr/>
              <w:sdtContent>
                <w:r w:rsidR="004D2258">
                  <w:rPr>
                    <w:rFonts w:ascii="Arial" w:hAnsi="Arial"/>
                    <w:b/>
                    <w:bCs/>
                    <w:noProof w:val="0"/>
                    <w:sz w:val="26"/>
                    <w:szCs w:val="26"/>
                    <w:rtl/>
                  </w:rPr>
                  <w:t xml:space="preserve">     </w:t>
                </w:r>
              </w:sdtContent>
            </w:sdt>
            <w:r w:rsidR="00E54CD9" w:rsidRPr="00E54CD9">
              <w:rPr>
                <w:rFonts w:ascii="Arial" w:hAnsi="Arial" w:hint="cs"/>
                <w:b/>
                <w:bCs/>
                <w:noProof w:val="0"/>
                <w:sz w:val="26"/>
                <w:szCs w:val="26"/>
                <w:rtl/>
              </w:rPr>
              <w:t xml:space="preserve"> </w:t>
            </w:r>
            <w:sdt>
              <w:sdtPr>
                <w:rPr>
                  <w:rFonts w:ascii="Arial" w:hAnsi="Arial" w:hint="cs"/>
                  <w:b/>
                  <w:bCs/>
                  <w:noProof w:val="0"/>
                  <w:sz w:val="26"/>
                  <w:szCs w:val="26"/>
                  <w:rtl/>
                </w:rPr>
                <w:alias w:val="2315"/>
                <w:tag w:val="2315"/>
                <w:id w:val="185342525"/>
                <w:placeholder>
                  <w:docPart w:val="05E7DE95815641A5862D6440CD534EB0"/>
                </w:placeholder>
                <w:text w:multiLine="1"/>
              </w:sdtPr>
              <w:sdtEndPr/>
              <w:sdtContent>
                <w:r w:rsidR="00A2759B">
                  <w:rPr>
                    <w:rFonts w:ascii="Arial" w:hAnsi="Arial" w:hint="eastAsia"/>
                    <w:b/>
                    <w:bCs/>
                    <w:noProof w:val="0"/>
                    <w:sz w:val="26"/>
                    <w:szCs w:val="26"/>
                    <w:rtl/>
                  </w:rPr>
                  <w:t>ת"ז</w:t>
                </w:r>
              </w:sdtContent>
            </w:sdt>
            <w:r w:rsidR="00E54CD9" w:rsidRPr="00E54CD9">
              <w:rPr>
                <w:rFonts w:ascii="Arial" w:hAnsi="Arial" w:hint="cs"/>
                <w:b/>
                <w:bCs/>
                <w:noProof w:val="0"/>
                <w:sz w:val="26"/>
                <w:szCs w:val="26"/>
                <w:rtl/>
              </w:rPr>
              <w:t xml:space="preserve"> </w:t>
            </w:r>
            <w:r w:rsidR="00E54CD9" w:rsidRPr="00E54CD9">
              <w:rPr>
                <w:rFonts w:ascii="Arial" w:hAnsi="Arial"/>
                <w:b/>
                <w:bCs/>
                <w:noProof w:val="0"/>
                <w:sz w:val="26"/>
                <w:szCs w:val="26"/>
                <w:rtl/>
              </w:rPr>
              <w:t xml:space="preserve"> </w:t>
            </w:r>
          </w:p>
          <w:p w:rsidR="004444CC" w:rsidRPr="004444CC" w:rsidRDefault="004444CC" w:rsidP="004444CC">
            <w:pPr>
              <w:suppressLineNumbers/>
              <w:rPr>
                <w:rFonts w:ascii="Arial" w:hAnsi="Arial"/>
                <w:b/>
                <w:bCs/>
                <w:noProof w:val="0"/>
                <w:sz w:val="26"/>
                <w:szCs w:val="26"/>
              </w:rPr>
            </w:pPr>
            <w:r>
              <w:rPr>
                <w:rFonts w:ascii="Arial" w:hAnsi="Arial" w:hint="cs"/>
                <w:b/>
                <w:bCs/>
                <w:noProof w:val="0"/>
                <w:sz w:val="26"/>
                <w:szCs w:val="26"/>
                <w:rtl/>
              </w:rPr>
              <w:t>באמצעות עוה"ד רחלי אסולין</w:t>
            </w:r>
          </w:p>
        </w:tc>
      </w:tr>
      <w:tr w:rsidR="0094424E">
        <w:trPr>
          <w:jc w:val="center"/>
        </w:trPr>
        <w:tc>
          <w:tcPr>
            <w:tcW w:w="8820" w:type="dxa"/>
            <w:gridSpan w:val="3"/>
          </w:tcPr>
          <w:p w:rsidR="0094424E" w:rsidRDefault="0094424E" w:rsidP="00D44968">
            <w:pPr>
              <w:suppressLineNumbers/>
              <w:rPr>
                <w:rFonts w:ascii="Arial" w:hAnsi="Arial"/>
                <w:b/>
                <w:bCs/>
                <w:noProof w:val="0"/>
                <w:sz w:val="26"/>
                <w:szCs w:val="26"/>
                <w:rtl/>
              </w:rPr>
            </w:pPr>
          </w:p>
          <w:p w:rsidR="0094424E" w:rsidRDefault="0094424E" w:rsidP="00D44968">
            <w:pPr>
              <w:suppressLineNumbers/>
              <w:jc w:val="center"/>
              <w:rPr>
                <w:rFonts w:ascii="Arial" w:hAnsi="Arial"/>
                <w:b/>
                <w:bCs/>
                <w:noProof w:val="0"/>
                <w:sz w:val="26"/>
                <w:szCs w:val="26"/>
                <w:rtl/>
              </w:rPr>
            </w:pPr>
            <w:r>
              <w:rPr>
                <w:rFonts w:ascii="Arial" w:hAnsi="Arial"/>
                <w:b/>
                <w:bCs/>
                <w:noProof w:val="0"/>
                <w:sz w:val="26"/>
                <w:szCs w:val="26"/>
                <w:rtl/>
              </w:rPr>
              <w:t>נגד</w:t>
            </w:r>
          </w:p>
          <w:p w:rsidR="0094424E" w:rsidRDefault="0094424E" w:rsidP="00D44968">
            <w:pPr>
              <w:suppressLineNumbers/>
              <w:rPr>
                <w:rFonts w:ascii="Arial" w:hAnsi="Arial"/>
                <w:b/>
                <w:bCs/>
                <w:noProof w:val="0"/>
                <w:sz w:val="26"/>
                <w:szCs w:val="26"/>
              </w:rPr>
            </w:pPr>
          </w:p>
        </w:tc>
      </w:tr>
      <w:tr w:rsidR="0094424E">
        <w:trPr>
          <w:jc w:val="center"/>
        </w:trPr>
        <w:tc>
          <w:tcPr>
            <w:tcW w:w="3249" w:type="dxa"/>
            <w:gridSpan w:val="2"/>
          </w:tcPr>
          <w:p w:rsidR="0094424E" w:rsidRDefault="001739EE" w:rsidP="00D44968">
            <w:pPr>
              <w:suppressLineNumbers/>
              <w:rPr>
                <w:rFonts w:ascii="Arial" w:hAnsi="Arial"/>
                <w:b/>
                <w:bCs/>
                <w:noProof w:val="0"/>
                <w:sz w:val="26"/>
                <w:szCs w:val="26"/>
              </w:rPr>
            </w:pPr>
            <w:sdt>
              <w:sdtPr>
                <w:rPr>
                  <w:rtl/>
                </w:rPr>
                <w:alias w:val="1184"/>
                <w:tag w:val="1184"/>
                <w:id w:val="-340621022"/>
                <w:text w:multiLine="1"/>
              </w:sdtPr>
              <w:sdtEndPr/>
              <w:sdtContent>
                <w:r w:rsidR="00A2759B">
                  <w:rPr>
                    <w:rFonts w:ascii="Arial" w:hAnsi="Arial"/>
                    <w:b/>
                    <w:bCs/>
                    <w:noProof w:val="0"/>
                    <w:sz w:val="26"/>
                    <w:szCs w:val="26"/>
                    <w:rtl/>
                  </w:rPr>
                  <w:t>נתבע/אב:</w:t>
                </w:r>
              </w:sdtContent>
            </w:sdt>
          </w:p>
        </w:tc>
        <w:tc>
          <w:tcPr>
            <w:tcW w:w="5571" w:type="dxa"/>
          </w:tcPr>
          <w:p w:rsidR="0094424E" w:rsidRDefault="001739EE" w:rsidP="004D2258">
            <w:pPr>
              <w:suppressLineNumbers/>
              <w:rPr>
                <w:rFonts w:ascii="Arial" w:hAnsi="Arial"/>
                <w:b/>
                <w:bCs/>
                <w:noProof w:val="0"/>
                <w:sz w:val="26"/>
                <w:szCs w:val="26"/>
                <w:rtl/>
              </w:rPr>
            </w:pPr>
            <w:sdt>
              <w:sdtPr>
                <w:rPr>
                  <w:rtl/>
                </w:rPr>
                <w:alias w:val="1486"/>
                <w:tag w:val="1486"/>
                <w:id w:val="-309872140"/>
                <w:showingPlcHdr/>
                <w:text w:multiLine="1"/>
              </w:sdtPr>
              <w:sdtEndPr/>
              <w:sdtContent>
                <w:r w:rsidR="004D2258">
                  <w:rPr>
                    <w:rtl/>
                  </w:rPr>
                  <w:t xml:space="preserve">     </w:t>
                </w:r>
              </w:sdtContent>
            </w:sdt>
            <w:r w:rsidR="00E54CD9">
              <w:rPr>
                <w:rFonts w:hint="cs"/>
                <w:rtl/>
              </w:rPr>
              <w:t xml:space="preserve"> </w:t>
            </w:r>
            <w:sdt>
              <w:sdtPr>
                <w:rPr>
                  <w:rFonts w:ascii="Arial" w:hAnsi="Arial" w:hint="cs"/>
                  <w:b/>
                  <w:bCs/>
                  <w:noProof w:val="0"/>
                  <w:sz w:val="26"/>
                  <w:szCs w:val="26"/>
                  <w:rtl/>
                </w:rPr>
                <w:alias w:val="2317"/>
                <w:tag w:val="2317"/>
                <w:id w:val="266818274"/>
                <w:placeholder>
                  <w:docPart w:val="BAA7C8D270FD4AD58EEC53F0343E378A"/>
                </w:placeholder>
                <w:text w:multiLine="1"/>
              </w:sdtPr>
              <w:sdtEndPr/>
              <w:sdtContent>
                <w:r w:rsidR="00A2759B">
                  <w:rPr>
                    <w:rFonts w:ascii="Arial" w:hAnsi="Arial" w:hint="eastAsia"/>
                    <w:b/>
                    <w:bCs/>
                    <w:noProof w:val="0"/>
                    <w:sz w:val="26"/>
                    <w:szCs w:val="26"/>
                    <w:rtl/>
                  </w:rPr>
                  <w:t>ת"ז</w:t>
                </w:r>
              </w:sdtContent>
            </w:sdt>
            <w:r w:rsidR="00E54CD9" w:rsidRPr="00E54CD9">
              <w:rPr>
                <w:rFonts w:ascii="Arial" w:hAnsi="Arial" w:hint="cs"/>
                <w:b/>
                <w:bCs/>
                <w:noProof w:val="0"/>
                <w:sz w:val="26"/>
                <w:szCs w:val="26"/>
                <w:rtl/>
              </w:rPr>
              <w:t xml:space="preserve"> </w:t>
            </w:r>
          </w:p>
          <w:p w:rsidR="004444CC" w:rsidRPr="00E54CD9" w:rsidRDefault="004444CC" w:rsidP="00897DAF">
            <w:pPr>
              <w:suppressLineNumbers/>
              <w:rPr>
                <w:rFonts w:ascii="Arial" w:hAnsi="Arial"/>
                <w:b/>
                <w:bCs/>
                <w:noProof w:val="0"/>
                <w:sz w:val="26"/>
                <w:szCs w:val="26"/>
                <w:rtl/>
              </w:rPr>
            </w:pPr>
            <w:r>
              <w:rPr>
                <w:rFonts w:ascii="Arial" w:hAnsi="Arial" w:hint="cs"/>
                <w:b/>
                <w:bCs/>
                <w:noProof w:val="0"/>
                <w:sz w:val="26"/>
                <w:szCs w:val="26"/>
                <w:rtl/>
              </w:rPr>
              <w:t>באמצעות עוה"ד רון נחשון</w:t>
            </w:r>
          </w:p>
          <w:p w:rsidR="00CF6BB7" w:rsidRDefault="00CF6BB7" w:rsidP="00D44968">
            <w:pPr>
              <w:suppressLineNumbers/>
              <w:rPr>
                <w:b/>
                <w:bCs/>
                <w:noProof w:val="0"/>
                <w:sz w:val="26"/>
                <w:szCs w:val="26"/>
                <w:rtl/>
              </w:rPr>
            </w:pPr>
          </w:p>
        </w:tc>
      </w:tr>
      <w:tr w:rsidR="00CF6BB7" w:rsidTr="00280865">
        <w:trPr>
          <w:jc w:val="center"/>
        </w:trPr>
        <w:tc>
          <w:tcPr>
            <w:tcW w:w="8820" w:type="dxa"/>
            <w:gridSpan w:val="3"/>
          </w:tcPr>
          <w:p w:rsidR="00CF6BB7" w:rsidRPr="00996935" w:rsidRDefault="00CF6BB7" w:rsidP="00D44968">
            <w:pPr>
              <w:suppressLineNumbers/>
            </w:pPr>
          </w:p>
          <w:p w:rsidR="00CF6BB7" w:rsidRPr="00996935" w:rsidRDefault="00CF6BB7" w:rsidP="00D44968">
            <w:pPr>
              <w:suppressLineNumbers/>
              <w:rPr>
                <w:rtl/>
              </w:rPr>
            </w:pPr>
          </w:p>
        </w:tc>
      </w:tr>
      <w:tr w:rsidR="00CF6BB7">
        <w:trPr>
          <w:jc w:val="center"/>
        </w:trPr>
        <w:tc>
          <w:tcPr>
            <w:tcW w:w="3249" w:type="dxa"/>
            <w:gridSpan w:val="2"/>
          </w:tcPr>
          <w:p w:rsidR="00C10B05" w:rsidRDefault="00C10B05">
            <w:pPr>
              <w:rPr>
                <w:rFonts w:ascii="David" w:eastAsia="David" w:hAnsi="David"/>
                <w:noProof w:val="0"/>
              </w:rPr>
            </w:pPr>
          </w:p>
        </w:tc>
        <w:tc>
          <w:tcPr>
            <w:tcW w:w="5571" w:type="dxa"/>
          </w:tcPr>
          <w:p w:rsidR="00C10B05" w:rsidRDefault="00C10B05">
            <w:pPr>
              <w:rPr>
                <w:b/>
                <w:bCs/>
                <w:sz w:val="26"/>
                <w:szCs w:val="26"/>
              </w:rPr>
            </w:pPr>
          </w:p>
        </w:tc>
      </w:tr>
      <w:tr w:rsidR="004C17EE" w:rsidTr="00D620FD">
        <w:trPr>
          <w:jc w:val="center"/>
        </w:trPr>
        <w:tc>
          <w:tcPr>
            <w:tcW w:w="8820" w:type="dxa"/>
            <w:gridSpan w:val="3"/>
          </w:tcPr>
          <w:p w:rsidR="004C17EE" w:rsidRDefault="004C17EE" w:rsidP="004D2258">
            <w:pPr>
              <w:suppressLineNumbers/>
              <w:rPr>
                <w:rFonts w:ascii="Arial" w:hAnsi="Arial"/>
                <w:b/>
                <w:bCs/>
                <w:noProof w:val="0"/>
                <w:sz w:val="26"/>
                <w:szCs w:val="26"/>
                <w:rtl/>
              </w:rPr>
            </w:pPr>
            <w:r w:rsidRPr="00CD608F">
              <w:rPr>
                <w:b/>
                <w:bCs/>
                <w:rtl/>
              </w:rPr>
              <w:t xml:space="preserve"> </w:t>
            </w:r>
            <w:r w:rsidRPr="00CD608F">
              <w:rPr>
                <w:rFonts w:hint="cs"/>
                <w:b/>
                <w:bCs/>
                <w:sz w:val="26"/>
                <w:szCs w:val="26"/>
                <w:rtl/>
              </w:rPr>
              <w:t xml:space="preserve">בעניין </w:t>
            </w:r>
            <w:r w:rsidRPr="00CD608F">
              <w:rPr>
                <w:b/>
                <w:bCs/>
                <w:sz w:val="26"/>
                <w:szCs w:val="26"/>
                <w:rtl/>
              </w:rPr>
              <w:t xml:space="preserve"> </w:t>
            </w:r>
            <w:r w:rsidR="004D2258">
              <w:rPr>
                <w:rFonts w:hint="cs"/>
                <w:b/>
                <w:bCs/>
                <w:sz w:val="26"/>
                <w:szCs w:val="26"/>
              </w:rPr>
              <w:t>XXX</w:t>
            </w:r>
            <w:r w:rsidRPr="00CD608F">
              <w:rPr>
                <w:rFonts w:hint="cs"/>
                <w:b/>
                <w:bCs/>
                <w:sz w:val="26"/>
                <w:szCs w:val="26"/>
                <w:rtl/>
              </w:rPr>
              <w:t xml:space="preserve">, </w:t>
            </w:r>
            <w:sdt>
              <w:sdtPr>
                <w:rPr>
                  <w:rFonts w:hint="cs"/>
                  <w:b/>
                  <w:bCs/>
                  <w:sz w:val="26"/>
                  <w:szCs w:val="26"/>
                  <w:rtl/>
                </w:rPr>
                <w:alias w:val="2876"/>
                <w:tag w:val="2876"/>
                <w:id w:val="823704220"/>
                <w:placeholder>
                  <w:docPart w:val="112E7BE5CCF64A68A3D497F283A4D695"/>
                </w:placeholder>
                <w:text w:multiLine="1"/>
              </w:sdtPr>
              <w:sdtEndPr/>
              <w:sdtContent>
                <w:r w:rsidR="00A2759B">
                  <w:rPr>
                    <w:rFonts w:hint="eastAsia"/>
                    <w:b/>
                    <w:bCs/>
                    <w:sz w:val="26"/>
                    <w:szCs w:val="26"/>
                    <w:rtl/>
                  </w:rPr>
                  <w:t>ת"ז</w:t>
                </w:r>
              </w:sdtContent>
            </w:sdt>
            <w:r w:rsidRPr="00CD608F">
              <w:rPr>
                <w:b/>
                <w:bCs/>
                <w:sz w:val="26"/>
                <w:szCs w:val="26"/>
                <w:rtl/>
              </w:rPr>
              <w:t xml:space="preserve"> </w:t>
            </w:r>
          </w:p>
        </w:tc>
      </w:tr>
    </w:tbl>
    <w:p w:rsidR="0094424E" w:rsidRDefault="0094424E" w:rsidP="00D44968">
      <w:pPr>
        <w:suppressLineNumbers/>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rsidRPr="00DE1E7D">
        <w:trPr>
          <w:jc w:val="center"/>
        </w:trPr>
        <w:tc>
          <w:tcPr>
            <w:tcW w:w="8820" w:type="dxa"/>
          </w:tcPr>
          <w:p w:rsidR="00694556" w:rsidRDefault="00180519">
            <w:pPr>
              <w:bidi w:val="0"/>
              <w:jc w:val="center"/>
              <w:rPr>
                <w:rFonts w:ascii="Arial" w:hAnsi="Arial"/>
                <w:b/>
                <w:bCs/>
                <w:noProof w:val="0"/>
                <w:sz w:val="28"/>
                <w:szCs w:val="28"/>
                <w:u w:val="single"/>
              </w:rPr>
            </w:pPr>
            <w:r w:rsidRPr="00D44968">
              <w:rPr>
                <w:rFonts w:ascii="Arial" w:hAnsi="Arial" w:hint="cs"/>
                <w:b/>
                <w:bCs/>
                <w:noProof w:val="0"/>
                <w:sz w:val="28"/>
                <w:szCs w:val="28"/>
                <w:u w:val="single"/>
                <w:rtl/>
              </w:rPr>
              <w:t>החלטה</w:t>
            </w:r>
          </w:p>
          <w:p w:rsidR="00D44968" w:rsidRPr="00D44968" w:rsidRDefault="00D44968" w:rsidP="00D44968">
            <w:pPr>
              <w:bidi w:val="0"/>
              <w:jc w:val="center"/>
              <w:rPr>
                <w:rFonts w:ascii="Arial" w:hAnsi="Arial"/>
                <w:b/>
                <w:bCs/>
                <w:noProof w:val="0"/>
                <w:sz w:val="28"/>
                <w:szCs w:val="28"/>
                <w:u w:val="single"/>
              </w:rPr>
            </w:pPr>
          </w:p>
        </w:tc>
      </w:tr>
    </w:tbl>
    <w:p w:rsidR="004444CC" w:rsidRPr="004444CC" w:rsidRDefault="004444CC" w:rsidP="004444CC">
      <w:pPr>
        <w:spacing w:after="160" w:line="360" w:lineRule="auto"/>
        <w:ind w:left="720"/>
        <w:contextualSpacing/>
        <w:jc w:val="both"/>
        <w:rPr>
          <w:rFonts w:ascii="David" w:eastAsia="Calibri" w:hAnsi="David"/>
          <w:noProof w:val="0"/>
          <w:sz w:val="28"/>
          <w:szCs w:val="28"/>
        </w:rPr>
      </w:pPr>
      <w:bookmarkStart w:id="1" w:name="NGCSBookmark"/>
      <w:bookmarkEnd w:id="1"/>
      <w:r w:rsidRPr="004444CC">
        <w:rPr>
          <w:rFonts w:ascii="David" w:eastAsia="Calibri" w:hAnsi="David"/>
          <w:noProof w:val="0"/>
          <w:sz w:val="28"/>
          <w:szCs w:val="28"/>
          <w:rtl/>
        </w:rPr>
        <w:t>עלי להכריע בבקשה של נערה על סף גיל 16 שהתחנכה במסגרת חרדית להירשם לפנימייה חילונית מעורבת מגדרית ומגזרית, בהעדר הסכמת אביה.</w:t>
      </w:r>
    </w:p>
    <w:p w:rsidR="004444CC" w:rsidRPr="004444CC" w:rsidRDefault="004444CC" w:rsidP="004444CC">
      <w:pPr>
        <w:spacing w:after="160" w:line="360" w:lineRule="auto"/>
        <w:ind w:left="720"/>
        <w:contextualSpacing/>
        <w:jc w:val="both"/>
        <w:rPr>
          <w:rFonts w:ascii="David" w:eastAsia="Calibri" w:hAnsi="David"/>
          <w:noProof w:val="0"/>
          <w:sz w:val="28"/>
          <w:szCs w:val="28"/>
          <w:rtl/>
        </w:rPr>
      </w:pPr>
    </w:p>
    <w:p w:rsidR="004444CC" w:rsidRPr="004444CC" w:rsidRDefault="004444CC" w:rsidP="004444CC">
      <w:pPr>
        <w:spacing w:after="160" w:line="360" w:lineRule="auto"/>
        <w:ind w:left="720"/>
        <w:contextualSpacing/>
        <w:jc w:val="both"/>
        <w:rPr>
          <w:rFonts w:ascii="David" w:eastAsia="Calibri" w:hAnsi="David"/>
          <w:b/>
          <w:bCs/>
          <w:noProof w:val="0"/>
          <w:sz w:val="28"/>
          <w:szCs w:val="28"/>
          <w:u w:val="single"/>
          <w:rtl/>
        </w:rPr>
      </w:pPr>
      <w:r w:rsidRPr="004444CC">
        <w:rPr>
          <w:rFonts w:ascii="David" w:eastAsia="Calibri" w:hAnsi="David"/>
          <w:b/>
          <w:bCs/>
          <w:noProof w:val="0"/>
          <w:sz w:val="28"/>
          <w:szCs w:val="28"/>
          <w:u w:val="single"/>
          <w:rtl/>
        </w:rPr>
        <w:t>מהות הבקשה</w:t>
      </w:r>
    </w:p>
    <w:p w:rsidR="004444CC" w:rsidRPr="004444CC" w:rsidRDefault="004444CC" w:rsidP="00A2759B">
      <w:pPr>
        <w:numPr>
          <w:ilvl w:val="0"/>
          <w:numId w:val="1"/>
        </w:numPr>
        <w:spacing w:after="160" w:line="360" w:lineRule="auto"/>
        <w:contextualSpacing/>
        <w:jc w:val="both"/>
        <w:rPr>
          <w:rFonts w:ascii="David" w:eastAsia="Calibri" w:hAnsi="David"/>
          <w:noProof w:val="0"/>
          <w:sz w:val="28"/>
          <w:szCs w:val="28"/>
        </w:rPr>
      </w:pPr>
      <w:r w:rsidRPr="004444CC">
        <w:rPr>
          <w:rFonts w:ascii="David" w:eastAsia="Calibri" w:hAnsi="David"/>
          <w:noProof w:val="0"/>
          <w:sz w:val="28"/>
          <w:szCs w:val="28"/>
          <w:rtl/>
        </w:rPr>
        <w:t>הבקשה הוגשה באמצעות אימה של הקטינה, בסוף חודש יולי בזמן הפגרה, כאשר נטען כי יש דחיפות במתן החלטה שכן ביום.. מתקיים "מחנה מועמדים" של הפנימייה. באם לא יושלם הרישום בהקדם, הקטינה לא תוכל להשתתף במחנה ולמעשה לא תוכל להתחיל ללמוד בפנימייה בתחילת שנת הלימודים.</w:t>
      </w:r>
    </w:p>
    <w:p w:rsidR="004444CC" w:rsidRPr="004444CC" w:rsidRDefault="004444CC" w:rsidP="004444CC">
      <w:pPr>
        <w:numPr>
          <w:ilvl w:val="0"/>
          <w:numId w:val="1"/>
        </w:numPr>
        <w:spacing w:after="160" w:line="360" w:lineRule="auto"/>
        <w:contextualSpacing/>
        <w:jc w:val="both"/>
        <w:rPr>
          <w:rFonts w:ascii="David" w:eastAsia="Calibri" w:hAnsi="David"/>
          <w:noProof w:val="0"/>
          <w:sz w:val="28"/>
          <w:szCs w:val="28"/>
        </w:rPr>
      </w:pPr>
      <w:r w:rsidRPr="004444CC">
        <w:rPr>
          <w:rFonts w:ascii="David" w:eastAsia="Calibri" w:hAnsi="David"/>
          <w:noProof w:val="0"/>
          <w:sz w:val="28"/>
          <w:szCs w:val="28"/>
          <w:rtl/>
        </w:rPr>
        <w:t>נתבקש על מנת לייעל את הדיון בבקשה ולקדמו</w:t>
      </w:r>
      <w:r>
        <w:rPr>
          <w:rFonts w:ascii="David" w:eastAsia="Calibri" w:hAnsi="David" w:hint="cs"/>
          <w:noProof w:val="0"/>
          <w:sz w:val="28"/>
          <w:szCs w:val="28"/>
          <w:rtl/>
        </w:rPr>
        <w:t>,</w:t>
      </w:r>
      <w:r w:rsidRPr="004444CC">
        <w:rPr>
          <w:rFonts w:ascii="David" w:eastAsia="Calibri" w:hAnsi="David"/>
          <w:noProof w:val="0"/>
          <w:sz w:val="28"/>
          <w:szCs w:val="28"/>
          <w:rtl/>
        </w:rPr>
        <w:t xml:space="preserve"> ומבלי להמתין לתסקיר שייקח זמן רב לאור העומס המוטל על שירותי הרווחה, לזמן את הקטינה להישמע בפ</w:t>
      </w:r>
      <w:r>
        <w:rPr>
          <w:rFonts w:ascii="David" w:eastAsia="Calibri" w:hAnsi="David" w:hint="cs"/>
          <w:noProof w:val="0"/>
          <w:sz w:val="28"/>
          <w:szCs w:val="28"/>
          <w:rtl/>
        </w:rPr>
        <w:t>ני</w:t>
      </w:r>
      <w:r w:rsidRPr="004444CC">
        <w:rPr>
          <w:rFonts w:ascii="David" w:eastAsia="Calibri" w:hAnsi="David"/>
          <w:noProof w:val="0"/>
          <w:sz w:val="28"/>
          <w:szCs w:val="28"/>
          <w:rtl/>
        </w:rPr>
        <w:t xml:space="preserve"> המותב ולהביע את רצונה באופן ישיר.</w:t>
      </w:r>
    </w:p>
    <w:p w:rsidR="004444CC" w:rsidRPr="004444CC" w:rsidRDefault="004444CC" w:rsidP="004444CC">
      <w:pPr>
        <w:numPr>
          <w:ilvl w:val="0"/>
          <w:numId w:val="1"/>
        </w:numPr>
        <w:spacing w:after="160" w:line="360" w:lineRule="auto"/>
        <w:contextualSpacing/>
        <w:jc w:val="both"/>
        <w:rPr>
          <w:rFonts w:ascii="David" w:eastAsia="Calibri" w:hAnsi="David"/>
          <w:noProof w:val="0"/>
          <w:sz w:val="28"/>
          <w:szCs w:val="28"/>
        </w:rPr>
      </w:pPr>
      <w:r w:rsidRPr="004444CC">
        <w:rPr>
          <w:rFonts w:ascii="David" w:eastAsia="Calibri" w:hAnsi="David"/>
          <w:noProof w:val="0"/>
          <w:sz w:val="28"/>
          <w:szCs w:val="28"/>
          <w:rtl/>
        </w:rPr>
        <w:t>מפאת לוח הזמנים הצפוף</w:t>
      </w:r>
      <w:r>
        <w:rPr>
          <w:rFonts w:ascii="David" w:eastAsia="Calibri" w:hAnsi="David" w:hint="cs"/>
          <w:noProof w:val="0"/>
          <w:sz w:val="28"/>
          <w:szCs w:val="28"/>
          <w:rtl/>
        </w:rPr>
        <w:t>,</w:t>
      </w:r>
      <w:r w:rsidRPr="004444CC">
        <w:rPr>
          <w:rFonts w:ascii="David" w:eastAsia="Calibri" w:hAnsi="David"/>
          <w:noProof w:val="0"/>
          <w:sz w:val="28"/>
          <w:szCs w:val="28"/>
          <w:rtl/>
        </w:rPr>
        <w:t xml:space="preserve"> הוריתי לא</w:t>
      </w:r>
      <w:r w:rsidR="004D2258">
        <w:rPr>
          <w:rFonts w:ascii="David" w:eastAsia="Calibri" w:hAnsi="David"/>
          <w:noProof w:val="0"/>
          <w:sz w:val="28"/>
          <w:szCs w:val="28"/>
          <w:rtl/>
        </w:rPr>
        <w:t>ב להגיש את עמדתו תוך זמן קצר ונ</w:t>
      </w:r>
      <w:r w:rsidRPr="004444CC">
        <w:rPr>
          <w:rFonts w:ascii="David" w:eastAsia="Calibri" w:hAnsi="David"/>
          <w:noProof w:val="0"/>
          <w:sz w:val="28"/>
          <w:szCs w:val="28"/>
          <w:rtl/>
        </w:rPr>
        <w:t>ערך ריאיון של הקטינה ע"י המותב בנוכחות עו"ס יח"ס.</w:t>
      </w:r>
    </w:p>
    <w:p w:rsidR="004444CC" w:rsidRPr="004444CC" w:rsidRDefault="004444CC" w:rsidP="004444CC">
      <w:pPr>
        <w:numPr>
          <w:ilvl w:val="0"/>
          <w:numId w:val="1"/>
        </w:numPr>
        <w:spacing w:after="160" w:line="360" w:lineRule="auto"/>
        <w:contextualSpacing/>
        <w:jc w:val="both"/>
        <w:rPr>
          <w:rFonts w:ascii="David" w:eastAsia="Calibri" w:hAnsi="David"/>
          <w:noProof w:val="0"/>
          <w:sz w:val="28"/>
          <w:szCs w:val="28"/>
        </w:rPr>
      </w:pPr>
      <w:r w:rsidRPr="004444CC">
        <w:rPr>
          <w:rFonts w:ascii="David" w:eastAsia="Calibri" w:hAnsi="David"/>
          <w:noProof w:val="0"/>
          <w:sz w:val="28"/>
          <w:szCs w:val="28"/>
          <w:rtl/>
        </w:rPr>
        <w:t>החלטה זו ניתנת סמוך למועד תחילת "מחנה המועמדים".</w:t>
      </w:r>
    </w:p>
    <w:p w:rsidR="004444CC" w:rsidRPr="004444CC" w:rsidRDefault="004444CC" w:rsidP="004444CC">
      <w:pPr>
        <w:numPr>
          <w:ilvl w:val="0"/>
          <w:numId w:val="1"/>
        </w:numPr>
        <w:spacing w:after="160" w:line="360" w:lineRule="auto"/>
        <w:contextualSpacing/>
        <w:jc w:val="both"/>
        <w:rPr>
          <w:rFonts w:ascii="David" w:eastAsia="Calibri" w:hAnsi="David"/>
          <w:noProof w:val="0"/>
          <w:sz w:val="28"/>
          <w:szCs w:val="28"/>
        </w:rPr>
      </w:pPr>
      <w:r w:rsidRPr="004444CC">
        <w:rPr>
          <w:rFonts w:ascii="David" w:eastAsia="Calibri" w:hAnsi="David"/>
          <w:noProof w:val="0"/>
          <w:sz w:val="28"/>
          <w:szCs w:val="28"/>
          <w:rtl/>
        </w:rPr>
        <w:t>הורי הקטינה התגרשו בהיותה בת 4 שנים.</w:t>
      </w:r>
    </w:p>
    <w:p w:rsidR="004444CC" w:rsidRPr="004444CC" w:rsidRDefault="004444CC" w:rsidP="004444CC">
      <w:pPr>
        <w:spacing w:after="160" w:line="360" w:lineRule="auto"/>
        <w:ind w:left="720"/>
        <w:contextualSpacing/>
        <w:jc w:val="both"/>
        <w:rPr>
          <w:rFonts w:ascii="David" w:eastAsia="Calibri" w:hAnsi="David"/>
          <w:noProof w:val="0"/>
          <w:sz w:val="28"/>
          <w:szCs w:val="28"/>
        </w:rPr>
      </w:pPr>
      <w:r w:rsidRPr="004444CC">
        <w:rPr>
          <w:rFonts w:ascii="David" w:eastAsia="Calibri" w:hAnsi="David"/>
          <w:noProof w:val="0"/>
          <w:sz w:val="28"/>
          <w:szCs w:val="28"/>
          <w:rtl/>
        </w:rPr>
        <w:t>להורים עוד שני ילדים נוספים בגירים.</w:t>
      </w:r>
    </w:p>
    <w:p w:rsidR="004444CC" w:rsidRPr="004444CC" w:rsidRDefault="004444CC" w:rsidP="004444CC">
      <w:pPr>
        <w:numPr>
          <w:ilvl w:val="0"/>
          <w:numId w:val="1"/>
        </w:numPr>
        <w:spacing w:after="160" w:line="360" w:lineRule="auto"/>
        <w:contextualSpacing/>
        <w:jc w:val="both"/>
        <w:rPr>
          <w:rFonts w:ascii="David" w:eastAsia="Calibri" w:hAnsi="David"/>
          <w:noProof w:val="0"/>
          <w:sz w:val="28"/>
          <w:szCs w:val="28"/>
          <w:rtl/>
        </w:rPr>
      </w:pPr>
      <w:r w:rsidRPr="004444CC">
        <w:rPr>
          <w:rFonts w:ascii="David" w:eastAsia="Calibri" w:hAnsi="David"/>
          <w:noProof w:val="0"/>
          <w:sz w:val="28"/>
          <w:szCs w:val="28"/>
          <w:rtl/>
        </w:rPr>
        <w:lastRenderedPageBreak/>
        <w:t>במסגרת פסק הדין שניתן ביום 20.3.15 נקבע כי משמורת הקטינה (יחד עם אחותה) תהא נתונה לאם. כמו כן</w:t>
      </w:r>
      <w:r>
        <w:rPr>
          <w:rFonts w:ascii="David" w:eastAsia="Calibri" w:hAnsi="David" w:hint="cs"/>
          <w:noProof w:val="0"/>
          <w:sz w:val="28"/>
          <w:szCs w:val="28"/>
          <w:rtl/>
        </w:rPr>
        <w:t>,</w:t>
      </w:r>
      <w:r w:rsidRPr="004444CC">
        <w:rPr>
          <w:rFonts w:ascii="David" w:eastAsia="Calibri" w:hAnsi="David"/>
          <w:noProof w:val="0"/>
          <w:sz w:val="28"/>
          <w:szCs w:val="28"/>
          <w:rtl/>
        </w:rPr>
        <w:t xml:space="preserve"> נקבע כי בכל עניין הנוגע לחינוך ובריאות תתקבל החלטה משותפת.</w:t>
      </w:r>
    </w:p>
    <w:p w:rsidR="004444CC" w:rsidRPr="004444CC" w:rsidRDefault="004444CC" w:rsidP="004444CC">
      <w:pPr>
        <w:numPr>
          <w:ilvl w:val="0"/>
          <w:numId w:val="1"/>
        </w:numPr>
        <w:spacing w:after="160" w:line="360" w:lineRule="auto"/>
        <w:contextualSpacing/>
        <w:jc w:val="both"/>
        <w:rPr>
          <w:rFonts w:ascii="David" w:eastAsia="Calibri" w:hAnsi="David"/>
          <w:noProof w:val="0"/>
          <w:sz w:val="28"/>
          <w:szCs w:val="28"/>
        </w:rPr>
      </w:pPr>
      <w:r w:rsidRPr="004444CC">
        <w:rPr>
          <w:rFonts w:ascii="David" w:eastAsia="Calibri" w:hAnsi="David"/>
          <w:noProof w:val="0"/>
          <w:sz w:val="28"/>
          <w:szCs w:val="28"/>
          <w:rtl/>
        </w:rPr>
        <w:t>ההורים החלו ביחד את תהליך החזרה בתשובה וניהלו אורח חיים חרדי.</w:t>
      </w:r>
    </w:p>
    <w:p w:rsidR="004444CC" w:rsidRPr="004444CC" w:rsidRDefault="004444CC" w:rsidP="004444CC">
      <w:pPr>
        <w:spacing w:after="160" w:line="360" w:lineRule="auto"/>
        <w:ind w:left="720"/>
        <w:contextualSpacing/>
        <w:jc w:val="both"/>
        <w:rPr>
          <w:rFonts w:ascii="David" w:eastAsia="Calibri" w:hAnsi="David"/>
          <w:noProof w:val="0"/>
          <w:sz w:val="28"/>
          <w:szCs w:val="28"/>
        </w:rPr>
      </w:pPr>
      <w:r w:rsidRPr="004444CC">
        <w:rPr>
          <w:rFonts w:ascii="David" w:eastAsia="Calibri" w:hAnsi="David"/>
          <w:noProof w:val="0"/>
          <w:sz w:val="28"/>
          <w:szCs w:val="28"/>
          <w:rtl/>
        </w:rPr>
        <w:t>שתי בנותיהן נרשמו למסגרות חרדיות.</w:t>
      </w:r>
    </w:p>
    <w:p w:rsidR="004444CC" w:rsidRPr="004444CC" w:rsidRDefault="004444CC" w:rsidP="004444CC">
      <w:pPr>
        <w:spacing w:after="160" w:line="360" w:lineRule="auto"/>
        <w:ind w:left="720"/>
        <w:contextualSpacing/>
        <w:jc w:val="both"/>
        <w:rPr>
          <w:rFonts w:ascii="David" w:eastAsia="Calibri" w:hAnsi="David"/>
          <w:noProof w:val="0"/>
          <w:sz w:val="28"/>
          <w:szCs w:val="28"/>
          <w:rtl/>
        </w:rPr>
      </w:pPr>
      <w:r w:rsidRPr="004444CC">
        <w:rPr>
          <w:rFonts w:ascii="David" w:eastAsia="Calibri" w:hAnsi="David"/>
          <w:noProof w:val="0"/>
          <w:sz w:val="28"/>
          <w:szCs w:val="28"/>
          <w:rtl/>
        </w:rPr>
        <w:t>בנם הבכור התחנך בפנימייה חילונית, התגייס לצבא ליחידה לוחמת וחי חיים חילוניים.</w:t>
      </w:r>
    </w:p>
    <w:p w:rsidR="004444CC" w:rsidRPr="004444CC" w:rsidRDefault="004444CC" w:rsidP="004444CC">
      <w:pPr>
        <w:spacing w:after="160" w:line="360" w:lineRule="auto"/>
        <w:ind w:left="720"/>
        <w:contextualSpacing/>
        <w:jc w:val="both"/>
        <w:rPr>
          <w:rFonts w:ascii="David" w:eastAsia="Calibri" w:hAnsi="David"/>
          <w:noProof w:val="0"/>
          <w:sz w:val="28"/>
          <w:szCs w:val="28"/>
          <w:rtl/>
        </w:rPr>
      </w:pPr>
      <w:r w:rsidRPr="004444CC">
        <w:rPr>
          <w:rFonts w:ascii="David" w:eastAsia="Calibri" w:hAnsi="David"/>
          <w:noProof w:val="0"/>
          <w:sz w:val="28"/>
          <w:szCs w:val="28"/>
          <w:rtl/>
        </w:rPr>
        <w:t>ביתם הבגירה בחרה בדרך החינוך החרדי.</w:t>
      </w:r>
    </w:p>
    <w:p w:rsidR="004444CC" w:rsidRPr="004444CC" w:rsidRDefault="004444CC" w:rsidP="004444CC">
      <w:pPr>
        <w:spacing w:after="160" w:line="360" w:lineRule="auto"/>
        <w:ind w:left="720"/>
        <w:contextualSpacing/>
        <w:jc w:val="both"/>
        <w:rPr>
          <w:rFonts w:ascii="David" w:eastAsia="Calibri" w:hAnsi="David"/>
          <w:noProof w:val="0"/>
          <w:sz w:val="28"/>
          <w:szCs w:val="28"/>
          <w:rtl/>
        </w:rPr>
      </w:pPr>
      <w:r w:rsidRPr="004444CC">
        <w:rPr>
          <w:rFonts w:ascii="David" w:eastAsia="Calibri" w:hAnsi="David"/>
          <w:noProof w:val="0"/>
          <w:sz w:val="28"/>
          <w:szCs w:val="28"/>
          <w:rtl/>
        </w:rPr>
        <w:t>וביתם הקטינה אף היא התחנכה בחינוך חרדי.</w:t>
      </w:r>
    </w:p>
    <w:p w:rsidR="004444CC" w:rsidRPr="004444CC" w:rsidRDefault="004444CC" w:rsidP="004444CC">
      <w:pPr>
        <w:numPr>
          <w:ilvl w:val="0"/>
          <w:numId w:val="1"/>
        </w:numPr>
        <w:spacing w:after="160" w:line="360" w:lineRule="auto"/>
        <w:contextualSpacing/>
        <w:jc w:val="both"/>
        <w:rPr>
          <w:rFonts w:ascii="David" w:eastAsia="Calibri" w:hAnsi="David"/>
          <w:noProof w:val="0"/>
          <w:sz w:val="28"/>
          <w:szCs w:val="28"/>
          <w:rtl/>
        </w:rPr>
      </w:pPr>
      <w:r w:rsidRPr="004444CC">
        <w:rPr>
          <w:rFonts w:ascii="David" w:eastAsia="Calibri" w:hAnsi="David"/>
          <w:noProof w:val="0"/>
          <w:sz w:val="28"/>
          <w:szCs w:val="28"/>
          <w:rtl/>
        </w:rPr>
        <w:t>לימים, האם עברה לנהל אורח חיים חילוני וא</w:t>
      </w:r>
      <w:r w:rsidR="004D2258">
        <w:rPr>
          <w:rFonts w:ascii="David" w:eastAsia="Calibri" w:hAnsi="David" w:hint="cs"/>
          <w:noProof w:val="0"/>
          <w:sz w:val="28"/>
          <w:szCs w:val="28"/>
          <w:rtl/>
        </w:rPr>
        <w:t>י</w:t>
      </w:r>
      <w:r w:rsidRPr="004444CC">
        <w:rPr>
          <w:rFonts w:ascii="David" w:eastAsia="Calibri" w:hAnsi="David"/>
          <w:noProof w:val="0"/>
          <w:sz w:val="28"/>
          <w:szCs w:val="28"/>
          <w:rtl/>
        </w:rPr>
        <w:t>לו האב מנהל אורח חיים דתי חרדי. שניהם נשאו מחדש.</w:t>
      </w:r>
    </w:p>
    <w:p w:rsidR="004444CC" w:rsidRPr="004444CC" w:rsidRDefault="004444CC" w:rsidP="004444CC">
      <w:pPr>
        <w:numPr>
          <w:ilvl w:val="0"/>
          <w:numId w:val="1"/>
        </w:numPr>
        <w:spacing w:after="160" w:line="360" w:lineRule="auto"/>
        <w:contextualSpacing/>
        <w:jc w:val="both"/>
        <w:rPr>
          <w:rFonts w:ascii="David" w:eastAsia="Calibri" w:hAnsi="David"/>
          <w:noProof w:val="0"/>
          <w:sz w:val="28"/>
          <w:szCs w:val="28"/>
        </w:rPr>
      </w:pPr>
      <w:r w:rsidRPr="004444CC">
        <w:rPr>
          <w:rFonts w:ascii="David" w:eastAsia="Calibri" w:hAnsi="David"/>
          <w:noProof w:val="0"/>
          <w:sz w:val="28"/>
          <w:szCs w:val="28"/>
          <w:rtl/>
        </w:rPr>
        <w:t xml:space="preserve">הגם שהאחריות ההורית על הקטינה </w:t>
      </w:r>
      <w:r w:rsidR="00EB3895">
        <w:rPr>
          <w:rFonts w:ascii="David" w:eastAsia="Calibri" w:hAnsi="David" w:hint="cs"/>
          <w:noProof w:val="0"/>
          <w:sz w:val="28"/>
          <w:szCs w:val="28"/>
          <w:rtl/>
        </w:rPr>
        <w:t xml:space="preserve">נקבעה </w:t>
      </w:r>
      <w:r w:rsidRPr="004444CC">
        <w:rPr>
          <w:rFonts w:ascii="David" w:eastAsia="Calibri" w:hAnsi="David"/>
          <w:noProof w:val="0"/>
          <w:sz w:val="28"/>
          <w:szCs w:val="28"/>
          <w:rtl/>
        </w:rPr>
        <w:t>בידי האם, בפועל זו לא חייה עם האם מזה שלוש שנים.</w:t>
      </w:r>
    </w:p>
    <w:p w:rsidR="004444CC" w:rsidRPr="004444CC" w:rsidRDefault="004444CC" w:rsidP="004444CC">
      <w:pPr>
        <w:numPr>
          <w:ilvl w:val="0"/>
          <w:numId w:val="1"/>
        </w:numPr>
        <w:spacing w:after="160" w:line="360" w:lineRule="auto"/>
        <w:contextualSpacing/>
        <w:jc w:val="both"/>
        <w:rPr>
          <w:rFonts w:ascii="David" w:eastAsia="Calibri" w:hAnsi="David"/>
          <w:noProof w:val="0"/>
          <w:sz w:val="28"/>
          <w:szCs w:val="28"/>
        </w:rPr>
      </w:pPr>
      <w:r w:rsidRPr="004444CC">
        <w:rPr>
          <w:rFonts w:ascii="David" w:eastAsia="Calibri" w:hAnsi="David"/>
          <w:noProof w:val="0"/>
          <w:sz w:val="28"/>
          <w:szCs w:val="28"/>
          <w:rtl/>
        </w:rPr>
        <w:t>בבקשה נטען כי הקטינה הינה "יוצאת בשאלה" אשר בחרה לחיות באורח חיים חילוני.</w:t>
      </w:r>
    </w:p>
    <w:p w:rsidR="004444CC" w:rsidRPr="004444CC" w:rsidRDefault="004444CC" w:rsidP="00AC2FFC">
      <w:pPr>
        <w:numPr>
          <w:ilvl w:val="0"/>
          <w:numId w:val="1"/>
        </w:numPr>
        <w:spacing w:after="160" w:line="360" w:lineRule="auto"/>
        <w:contextualSpacing/>
        <w:jc w:val="both"/>
        <w:rPr>
          <w:rFonts w:ascii="David" w:eastAsia="Calibri" w:hAnsi="David"/>
          <w:noProof w:val="0"/>
          <w:sz w:val="28"/>
          <w:szCs w:val="28"/>
        </w:rPr>
      </w:pPr>
      <w:r w:rsidRPr="004444CC">
        <w:rPr>
          <w:rFonts w:ascii="David" w:eastAsia="Calibri" w:hAnsi="David"/>
          <w:noProof w:val="0"/>
          <w:sz w:val="28"/>
          <w:szCs w:val="28"/>
          <w:rtl/>
        </w:rPr>
        <w:t>הקטינה פנתה להוריה ובקשה לעב</w:t>
      </w:r>
      <w:r w:rsidR="00AC2FFC">
        <w:rPr>
          <w:rFonts w:ascii="David" w:eastAsia="Calibri" w:hAnsi="David"/>
          <w:noProof w:val="0"/>
          <w:sz w:val="28"/>
          <w:szCs w:val="28"/>
          <w:rtl/>
        </w:rPr>
        <w:t>ור להתחנך במסגרת פנימייה חילוני</w:t>
      </w:r>
      <w:r w:rsidR="00AC2FFC">
        <w:rPr>
          <w:rFonts w:ascii="David" w:eastAsia="Calibri" w:hAnsi="David" w:hint="cs"/>
          <w:noProof w:val="0"/>
          <w:sz w:val="28"/>
          <w:szCs w:val="28"/>
          <w:rtl/>
        </w:rPr>
        <w:t>ת</w:t>
      </w:r>
      <w:r w:rsidRPr="004444CC">
        <w:rPr>
          <w:rFonts w:ascii="David" w:eastAsia="Calibri" w:hAnsi="David"/>
          <w:noProof w:val="0"/>
          <w:sz w:val="28"/>
          <w:szCs w:val="28"/>
          <w:rtl/>
        </w:rPr>
        <w:t xml:space="preserve"> ב" </w:t>
      </w:r>
      <w:r w:rsidR="004D2258">
        <w:rPr>
          <w:rFonts w:ascii="David" w:eastAsia="Calibri" w:hAnsi="David" w:hint="cs"/>
          <w:noProof w:val="0"/>
          <w:sz w:val="28"/>
          <w:szCs w:val="28"/>
        </w:rPr>
        <w:t>XXX</w:t>
      </w:r>
      <w:r w:rsidRPr="004444CC">
        <w:rPr>
          <w:rFonts w:ascii="David" w:eastAsia="Calibri" w:hAnsi="David"/>
          <w:noProof w:val="0"/>
          <w:sz w:val="28"/>
          <w:szCs w:val="28"/>
          <w:rtl/>
        </w:rPr>
        <w:t>" בשלוש השנים שנותרו לה לסיום התיכון.</w:t>
      </w:r>
    </w:p>
    <w:p w:rsidR="004444CC" w:rsidRPr="004444CC" w:rsidRDefault="004444CC" w:rsidP="004444CC">
      <w:pPr>
        <w:numPr>
          <w:ilvl w:val="0"/>
          <w:numId w:val="1"/>
        </w:numPr>
        <w:spacing w:after="160" w:line="360" w:lineRule="auto"/>
        <w:contextualSpacing/>
        <w:jc w:val="both"/>
        <w:rPr>
          <w:rFonts w:ascii="David" w:eastAsia="Calibri" w:hAnsi="David"/>
          <w:noProof w:val="0"/>
          <w:sz w:val="28"/>
          <w:szCs w:val="28"/>
        </w:rPr>
      </w:pPr>
      <w:r w:rsidRPr="004444CC">
        <w:rPr>
          <w:rFonts w:ascii="David" w:eastAsia="Calibri" w:hAnsi="David"/>
          <w:noProof w:val="0"/>
          <w:sz w:val="28"/>
          <w:szCs w:val="28"/>
          <w:rtl/>
        </w:rPr>
        <w:t xml:space="preserve">האם </w:t>
      </w:r>
      <w:r w:rsidR="00EB3895">
        <w:rPr>
          <w:rFonts w:ascii="David" w:eastAsia="Calibri" w:hAnsi="David" w:hint="cs"/>
          <w:noProof w:val="0"/>
          <w:sz w:val="28"/>
          <w:szCs w:val="28"/>
          <w:rtl/>
        </w:rPr>
        <w:t xml:space="preserve">טענה כי </w:t>
      </w:r>
      <w:r w:rsidRPr="004444CC">
        <w:rPr>
          <w:rFonts w:ascii="David" w:eastAsia="Calibri" w:hAnsi="David"/>
          <w:noProof w:val="0"/>
          <w:sz w:val="28"/>
          <w:szCs w:val="28"/>
          <w:rtl/>
        </w:rPr>
        <w:t>בחנה את הבקשה של הקטינה</w:t>
      </w:r>
      <w:r w:rsidR="00EB3895">
        <w:rPr>
          <w:rFonts w:ascii="David" w:eastAsia="Calibri" w:hAnsi="David" w:hint="cs"/>
          <w:noProof w:val="0"/>
          <w:sz w:val="28"/>
          <w:szCs w:val="28"/>
          <w:rtl/>
        </w:rPr>
        <w:t>,</w:t>
      </w:r>
      <w:r w:rsidRPr="004444CC">
        <w:rPr>
          <w:rFonts w:ascii="David" w:eastAsia="Calibri" w:hAnsi="David"/>
          <w:noProof w:val="0"/>
          <w:sz w:val="28"/>
          <w:szCs w:val="28"/>
          <w:rtl/>
        </w:rPr>
        <w:t xml:space="preserve"> ולאחר שנוכחה לדעת כי אכן זהו רצונה וכי מדובר במסגרת טובה ומיטיבה החלה בבירור לגבי תהליך הרישום.</w:t>
      </w:r>
    </w:p>
    <w:p w:rsidR="004444CC" w:rsidRPr="004444CC" w:rsidRDefault="004444CC" w:rsidP="004444CC">
      <w:pPr>
        <w:numPr>
          <w:ilvl w:val="0"/>
          <w:numId w:val="1"/>
        </w:numPr>
        <w:spacing w:after="160" w:line="360" w:lineRule="auto"/>
        <w:contextualSpacing/>
        <w:jc w:val="both"/>
        <w:rPr>
          <w:rFonts w:ascii="David" w:eastAsia="Calibri" w:hAnsi="David"/>
          <w:noProof w:val="0"/>
          <w:sz w:val="28"/>
          <w:szCs w:val="28"/>
        </w:rPr>
      </w:pPr>
      <w:r w:rsidRPr="004444CC">
        <w:rPr>
          <w:rFonts w:ascii="David" w:eastAsia="Calibri" w:hAnsi="David"/>
          <w:noProof w:val="0"/>
          <w:sz w:val="28"/>
          <w:szCs w:val="28"/>
          <w:rtl/>
        </w:rPr>
        <w:t>האב מתנגד לחתום על הטפסים הנדרשים לרישום הקטינה. ומכאן מוגשת בקשה זו.</w:t>
      </w:r>
    </w:p>
    <w:p w:rsidR="004444CC" w:rsidRPr="004444CC" w:rsidRDefault="004444CC" w:rsidP="004444CC">
      <w:pPr>
        <w:spacing w:after="160" w:line="360" w:lineRule="auto"/>
        <w:ind w:left="720"/>
        <w:contextualSpacing/>
        <w:jc w:val="both"/>
        <w:rPr>
          <w:rFonts w:ascii="David" w:eastAsia="Calibri" w:hAnsi="David"/>
          <w:noProof w:val="0"/>
          <w:sz w:val="28"/>
          <w:szCs w:val="28"/>
        </w:rPr>
      </w:pPr>
    </w:p>
    <w:p w:rsidR="004444CC" w:rsidRPr="004444CC" w:rsidRDefault="004444CC" w:rsidP="004444CC">
      <w:pPr>
        <w:spacing w:after="160" w:line="360" w:lineRule="auto"/>
        <w:ind w:left="720"/>
        <w:contextualSpacing/>
        <w:jc w:val="both"/>
        <w:rPr>
          <w:rFonts w:ascii="David" w:eastAsia="Calibri" w:hAnsi="David"/>
          <w:b/>
          <w:bCs/>
          <w:noProof w:val="0"/>
          <w:sz w:val="28"/>
          <w:szCs w:val="28"/>
          <w:u w:val="single"/>
          <w:rtl/>
        </w:rPr>
      </w:pPr>
      <w:r w:rsidRPr="004444CC">
        <w:rPr>
          <w:rFonts w:ascii="David" w:eastAsia="Calibri" w:hAnsi="David"/>
          <w:b/>
          <w:bCs/>
          <w:noProof w:val="0"/>
          <w:sz w:val="28"/>
          <w:szCs w:val="28"/>
          <w:u w:val="single"/>
          <w:rtl/>
        </w:rPr>
        <w:t>עמדת האב</w:t>
      </w:r>
    </w:p>
    <w:p w:rsidR="004444CC" w:rsidRPr="004444CC" w:rsidRDefault="004444CC" w:rsidP="004444CC">
      <w:pPr>
        <w:numPr>
          <w:ilvl w:val="0"/>
          <w:numId w:val="1"/>
        </w:numPr>
        <w:spacing w:after="160" w:line="360" w:lineRule="auto"/>
        <w:contextualSpacing/>
        <w:jc w:val="both"/>
        <w:rPr>
          <w:rFonts w:ascii="David" w:eastAsia="Calibri" w:hAnsi="David"/>
          <w:noProof w:val="0"/>
          <w:sz w:val="28"/>
          <w:szCs w:val="28"/>
          <w:rtl/>
        </w:rPr>
      </w:pPr>
      <w:r w:rsidRPr="004444CC">
        <w:rPr>
          <w:rFonts w:ascii="David" w:eastAsia="Calibri" w:hAnsi="David"/>
          <w:noProof w:val="0"/>
          <w:sz w:val="28"/>
          <w:szCs w:val="28"/>
          <w:rtl/>
        </w:rPr>
        <w:t xml:space="preserve">לטענתו, הקטינה התחנכה בחינוך החרדי בהסכמת ההורים ומבחירה ורצון חופשי שלה, המשיכה במסגרת זו. כיום היא מתחנכת בפנימייה חרדית בירושלים. הקטינה אינה מתגוררת אצל האם בשלוש השנים האחרונות. לפני כשלוש שנים, התגוררה עם האב במשך שנה, לאחר מכן התגוררה אצל משפחה </w:t>
      </w:r>
      <w:r w:rsidR="00AF3463">
        <w:rPr>
          <w:rFonts w:ascii="David" w:eastAsia="Calibri" w:hAnsi="David"/>
          <w:noProof w:val="0"/>
          <w:sz w:val="28"/>
          <w:szCs w:val="28"/>
          <w:rtl/>
        </w:rPr>
        <w:lastRenderedPageBreak/>
        <w:t>קרובה ב</w:t>
      </w:r>
      <w:r w:rsidR="00AF3463">
        <w:rPr>
          <w:rFonts w:ascii="David" w:eastAsia="Calibri" w:hAnsi="David" w:hint="cs"/>
          <w:noProof w:val="0"/>
          <w:sz w:val="28"/>
          <w:szCs w:val="28"/>
        </w:rPr>
        <w:t>XXX</w:t>
      </w:r>
      <w:r w:rsidRPr="004444CC">
        <w:rPr>
          <w:rFonts w:ascii="David" w:eastAsia="Calibri" w:hAnsi="David"/>
          <w:noProof w:val="0"/>
          <w:sz w:val="28"/>
          <w:szCs w:val="28"/>
          <w:rtl/>
        </w:rPr>
        <w:t xml:space="preserve"> בעקבות לימודיה בבי"ס שם ובשנה החולפת התגוררה בפנימייה בירושלים.</w:t>
      </w:r>
    </w:p>
    <w:p w:rsidR="004444CC" w:rsidRPr="004444CC" w:rsidRDefault="004444CC" w:rsidP="00EB3895">
      <w:pPr>
        <w:numPr>
          <w:ilvl w:val="0"/>
          <w:numId w:val="1"/>
        </w:numPr>
        <w:spacing w:after="160" w:line="360" w:lineRule="auto"/>
        <w:contextualSpacing/>
        <w:jc w:val="both"/>
        <w:rPr>
          <w:rFonts w:ascii="David" w:eastAsia="Calibri" w:hAnsi="David"/>
          <w:noProof w:val="0"/>
          <w:sz w:val="28"/>
          <w:szCs w:val="28"/>
        </w:rPr>
      </w:pPr>
      <w:r w:rsidRPr="004444CC">
        <w:rPr>
          <w:rFonts w:ascii="David" w:eastAsia="Calibri" w:hAnsi="David"/>
          <w:noProof w:val="0"/>
          <w:sz w:val="28"/>
          <w:szCs w:val="28"/>
          <w:rtl/>
        </w:rPr>
        <w:t>החל מחודש אפריל השנה, גורמים בפנימייה דיווחו לו כי האם משפיעה על הקטינה ללכת בדרכים שאינן דרכי תורה ומצוות, בייחוד לאחר שחוזרת מביקורים אצלה. וכי הקטינה חוותה קשיים בחזרה לשילוב בחינוך החרדי ובחזרה לפנימייה לאחר חופשות הביקורים, והחלה להיעדר מהלימודים ולדווח על מחלה.</w:t>
      </w:r>
    </w:p>
    <w:p w:rsidR="004444CC" w:rsidRPr="004444CC" w:rsidRDefault="004444CC" w:rsidP="004444CC">
      <w:pPr>
        <w:numPr>
          <w:ilvl w:val="0"/>
          <w:numId w:val="1"/>
        </w:numPr>
        <w:spacing w:after="160" w:line="360" w:lineRule="auto"/>
        <w:contextualSpacing/>
        <w:jc w:val="both"/>
        <w:rPr>
          <w:rFonts w:ascii="David" w:eastAsia="Calibri" w:hAnsi="David"/>
          <w:noProof w:val="0"/>
          <w:sz w:val="28"/>
          <w:szCs w:val="28"/>
        </w:rPr>
      </w:pPr>
      <w:r w:rsidRPr="004444CC">
        <w:rPr>
          <w:rFonts w:ascii="David" w:eastAsia="Calibri" w:hAnsi="David"/>
          <w:noProof w:val="0"/>
          <w:sz w:val="28"/>
          <w:szCs w:val="28"/>
          <w:rtl/>
        </w:rPr>
        <w:t>בתחילת חודש 6/24 חל שינוי קיצוני שלא מאפיין את הקטינה</w:t>
      </w:r>
      <w:r w:rsidR="00EB3895">
        <w:rPr>
          <w:rFonts w:ascii="David" w:eastAsia="Calibri" w:hAnsi="David" w:hint="cs"/>
          <w:noProof w:val="0"/>
          <w:sz w:val="28"/>
          <w:szCs w:val="28"/>
          <w:rtl/>
        </w:rPr>
        <w:t>,</w:t>
      </w:r>
      <w:r w:rsidRPr="004444CC">
        <w:rPr>
          <w:rFonts w:ascii="David" w:eastAsia="Calibri" w:hAnsi="David"/>
          <w:noProof w:val="0"/>
          <w:sz w:val="28"/>
          <w:szCs w:val="28"/>
          <w:rtl/>
        </w:rPr>
        <w:t xml:space="preserve"> ולפתע הובע רצונה לעבור לפנימייה החילונית כאבחת חרב.</w:t>
      </w:r>
    </w:p>
    <w:p w:rsidR="004444CC" w:rsidRPr="004444CC" w:rsidRDefault="004444CC" w:rsidP="004444CC">
      <w:pPr>
        <w:numPr>
          <w:ilvl w:val="0"/>
          <w:numId w:val="1"/>
        </w:numPr>
        <w:spacing w:after="160" w:line="360" w:lineRule="auto"/>
        <w:contextualSpacing/>
        <w:jc w:val="both"/>
        <w:rPr>
          <w:rFonts w:ascii="David" w:eastAsia="Calibri" w:hAnsi="David"/>
          <w:noProof w:val="0"/>
          <w:sz w:val="28"/>
          <w:szCs w:val="28"/>
        </w:rPr>
      </w:pPr>
      <w:r w:rsidRPr="004444CC">
        <w:rPr>
          <w:rFonts w:ascii="David" w:eastAsia="Calibri" w:hAnsi="David"/>
          <w:noProof w:val="0"/>
          <w:sz w:val="28"/>
          <w:szCs w:val="28"/>
          <w:rtl/>
        </w:rPr>
        <w:t xml:space="preserve">הקטינה תיארה בפניו כי היו לה </w:t>
      </w:r>
      <w:r w:rsidR="00EB3895">
        <w:rPr>
          <w:rFonts w:ascii="David" w:eastAsia="Calibri" w:hAnsi="David"/>
          <w:noProof w:val="0"/>
          <w:sz w:val="28"/>
          <w:szCs w:val="28"/>
          <w:rtl/>
        </w:rPr>
        <w:t xml:space="preserve">מספר מחלוקות עם גורמים מהמסגרת </w:t>
      </w:r>
      <w:r w:rsidR="00EB3895">
        <w:rPr>
          <w:rFonts w:ascii="David" w:eastAsia="Calibri" w:hAnsi="David" w:hint="cs"/>
          <w:noProof w:val="0"/>
          <w:sz w:val="28"/>
          <w:szCs w:val="28"/>
          <w:rtl/>
        </w:rPr>
        <w:t>ב</w:t>
      </w:r>
      <w:r w:rsidRPr="004444CC">
        <w:rPr>
          <w:rFonts w:ascii="David" w:eastAsia="Calibri" w:hAnsi="David"/>
          <w:noProof w:val="0"/>
          <w:sz w:val="28"/>
          <w:szCs w:val="28"/>
          <w:rtl/>
        </w:rPr>
        <w:t>עקבות גבולות שהציבו בפניה, והחליטה שהיא מעוני</w:t>
      </w:r>
      <w:r w:rsidR="00AF3463">
        <w:rPr>
          <w:rFonts w:ascii="David" w:eastAsia="Calibri" w:hAnsi="David"/>
          <w:noProof w:val="0"/>
          <w:sz w:val="28"/>
          <w:szCs w:val="28"/>
          <w:rtl/>
        </w:rPr>
        <w:t>ינת לעבור להתחנך בפנימיית "</w:t>
      </w:r>
      <w:r w:rsidR="00AF3463">
        <w:rPr>
          <w:rFonts w:ascii="David" w:eastAsia="Calibri" w:hAnsi="David" w:hint="cs"/>
          <w:noProof w:val="0"/>
          <w:sz w:val="28"/>
          <w:szCs w:val="28"/>
        </w:rPr>
        <w:t>XXX</w:t>
      </w:r>
      <w:r w:rsidRPr="004444CC">
        <w:rPr>
          <w:rFonts w:ascii="David" w:eastAsia="Calibri" w:hAnsi="David"/>
          <w:noProof w:val="0"/>
          <w:sz w:val="28"/>
          <w:szCs w:val="28"/>
          <w:rtl/>
        </w:rPr>
        <w:t>".</w:t>
      </w:r>
    </w:p>
    <w:p w:rsidR="004444CC" w:rsidRPr="004444CC" w:rsidRDefault="004444CC" w:rsidP="004444CC">
      <w:pPr>
        <w:numPr>
          <w:ilvl w:val="0"/>
          <w:numId w:val="1"/>
        </w:numPr>
        <w:spacing w:after="160" w:line="360" w:lineRule="auto"/>
        <w:contextualSpacing/>
        <w:jc w:val="both"/>
        <w:rPr>
          <w:rFonts w:ascii="David" w:eastAsia="Calibri" w:hAnsi="David"/>
          <w:noProof w:val="0"/>
          <w:sz w:val="28"/>
          <w:szCs w:val="28"/>
        </w:rPr>
      </w:pPr>
      <w:r w:rsidRPr="004444CC">
        <w:rPr>
          <w:rFonts w:ascii="David" w:eastAsia="Calibri" w:hAnsi="David"/>
          <w:noProof w:val="0"/>
          <w:sz w:val="28"/>
          <w:szCs w:val="28"/>
          <w:rtl/>
        </w:rPr>
        <w:t>לטענתו, הבין בדיעבד כי שיחה זו התקיימה, לאחר שהאם לקחה את הקטינה לבירור אודות מוסדות חילוניים התרשמות וסיור בפנימייה עוד בטרם פנתה הקטינה אליו, עוד כשהתחנכה במסגרת חרדית, ונדמה כי היה זה קולה של האם בוקע מגרונה של הקטינה.</w:t>
      </w:r>
    </w:p>
    <w:p w:rsidR="004444CC" w:rsidRPr="004444CC" w:rsidRDefault="004444CC" w:rsidP="004444CC">
      <w:pPr>
        <w:numPr>
          <w:ilvl w:val="0"/>
          <w:numId w:val="1"/>
        </w:numPr>
        <w:spacing w:after="160" w:line="360" w:lineRule="auto"/>
        <w:contextualSpacing/>
        <w:jc w:val="both"/>
        <w:rPr>
          <w:rFonts w:ascii="David" w:eastAsia="Calibri" w:hAnsi="David"/>
          <w:noProof w:val="0"/>
          <w:sz w:val="28"/>
          <w:szCs w:val="28"/>
        </w:rPr>
      </w:pPr>
      <w:r w:rsidRPr="004444CC">
        <w:rPr>
          <w:rFonts w:ascii="David" w:eastAsia="Calibri" w:hAnsi="David"/>
          <w:noProof w:val="0"/>
          <w:sz w:val="28"/>
          <w:szCs w:val="28"/>
          <w:rtl/>
        </w:rPr>
        <w:t xml:space="preserve">למחרת השיחה, האם ארזה את כל חפציה של הקטינה, הוציאה אותה מהפנימייה החרדית ללא כל התראה מוקדמת ולקחה אותה אליה הביתה. ויום לאחר מכן, הביאה </w:t>
      </w:r>
      <w:r w:rsidR="00AF3463">
        <w:rPr>
          <w:rFonts w:ascii="David" w:eastAsia="Calibri" w:hAnsi="David"/>
          <w:noProof w:val="0"/>
          <w:sz w:val="28"/>
          <w:szCs w:val="28"/>
          <w:rtl/>
        </w:rPr>
        <w:t xml:space="preserve">לו את טפסי המעבר לפנימיית </w:t>
      </w:r>
      <w:r w:rsidR="00AF3463">
        <w:rPr>
          <w:rFonts w:ascii="David" w:eastAsia="Calibri" w:hAnsi="David" w:hint="cs"/>
          <w:noProof w:val="0"/>
          <w:sz w:val="28"/>
          <w:szCs w:val="28"/>
        </w:rPr>
        <w:t>XXX</w:t>
      </w:r>
      <w:r w:rsidRPr="004444CC">
        <w:rPr>
          <w:rFonts w:ascii="David" w:eastAsia="Calibri" w:hAnsi="David"/>
          <w:noProof w:val="0"/>
          <w:sz w:val="28"/>
          <w:szCs w:val="28"/>
          <w:rtl/>
        </w:rPr>
        <w:t>.</w:t>
      </w:r>
    </w:p>
    <w:p w:rsidR="004444CC" w:rsidRPr="004444CC" w:rsidRDefault="004444CC" w:rsidP="004444CC">
      <w:pPr>
        <w:numPr>
          <w:ilvl w:val="0"/>
          <w:numId w:val="1"/>
        </w:numPr>
        <w:spacing w:after="160" w:line="360" w:lineRule="auto"/>
        <w:contextualSpacing/>
        <w:jc w:val="both"/>
        <w:rPr>
          <w:rFonts w:ascii="David" w:eastAsia="Calibri" w:hAnsi="David"/>
          <w:noProof w:val="0"/>
          <w:sz w:val="28"/>
          <w:szCs w:val="28"/>
        </w:rPr>
      </w:pPr>
      <w:r w:rsidRPr="004444CC">
        <w:rPr>
          <w:rFonts w:ascii="David" w:eastAsia="Calibri" w:hAnsi="David"/>
          <w:noProof w:val="0"/>
          <w:sz w:val="28"/>
          <w:szCs w:val="28"/>
          <w:rtl/>
        </w:rPr>
        <w:t>לטענת האב, מדובר במעבר קיצוני שאינו סביר, שהגיע משום מקום ושמאחוריו מסתתר רצונה של האם להרחיק את הקטינה מהחינוך החרדי.</w:t>
      </w:r>
    </w:p>
    <w:p w:rsidR="004444CC" w:rsidRPr="004444CC" w:rsidRDefault="004444CC" w:rsidP="004444CC">
      <w:pPr>
        <w:numPr>
          <w:ilvl w:val="0"/>
          <w:numId w:val="1"/>
        </w:numPr>
        <w:spacing w:after="160" w:line="360" w:lineRule="auto"/>
        <w:contextualSpacing/>
        <w:jc w:val="both"/>
        <w:rPr>
          <w:rFonts w:ascii="David" w:eastAsia="Calibri" w:hAnsi="David"/>
          <w:noProof w:val="0"/>
          <w:sz w:val="28"/>
          <w:szCs w:val="28"/>
        </w:rPr>
      </w:pPr>
      <w:r w:rsidRPr="004444CC">
        <w:rPr>
          <w:rFonts w:ascii="David" w:eastAsia="Calibri" w:hAnsi="David"/>
          <w:noProof w:val="0"/>
          <w:sz w:val="28"/>
          <w:szCs w:val="28"/>
          <w:rtl/>
        </w:rPr>
        <w:t>האב מסביר כי הוא מתנגד למעבר לפנימייה לא בשל אופייה החילוני אלא בשל המעבר הקיצוני, שצריך לברר את שורשו בנפשה של הקטינה. בנוסף, האב טוען כי הוא מכיר את הפנימיה כי בנם המשותף התחנך שם, ולא רואה כיצד החינוך בפנימייה זו יקדם את הקטינה למצוינות.</w:t>
      </w:r>
    </w:p>
    <w:p w:rsidR="004444CC" w:rsidRPr="004444CC" w:rsidRDefault="004444CC" w:rsidP="004444CC">
      <w:pPr>
        <w:numPr>
          <w:ilvl w:val="0"/>
          <w:numId w:val="1"/>
        </w:numPr>
        <w:spacing w:after="160" w:line="360" w:lineRule="auto"/>
        <w:contextualSpacing/>
        <w:jc w:val="both"/>
        <w:rPr>
          <w:rFonts w:ascii="David" w:eastAsia="Calibri" w:hAnsi="David"/>
          <w:noProof w:val="0"/>
          <w:sz w:val="28"/>
          <w:szCs w:val="28"/>
        </w:rPr>
      </w:pPr>
      <w:r w:rsidRPr="004444CC">
        <w:rPr>
          <w:rFonts w:ascii="David" w:eastAsia="Calibri" w:hAnsi="David"/>
          <w:noProof w:val="0"/>
          <w:sz w:val="28"/>
          <w:szCs w:val="28"/>
          <w:rtl/>
        </w:rPr>
        <w:t xml:space="preserve">לדעתו, הקטינה עוברת חוויות נפשיות קשות בעקבות הנישואין השניים של שני הוריה, וביקש להעביר את הקטינה אבחון פסיכולוגי או פסיכיאטרי לפני שמתבצע השינוי הקיצוני של מעבר מקצה אחד לשני. </w:t>
      </w:r>
    </w:p>
    <w:p w:rsidR="004444CC" w:rsidRPr="004444CC" w:rsidRDefault="004444CC" w:rsidP="004444CC">
      <w:pPr>
        <w:numPr>
          <w:ilvl w:val="0"/>
          <w:numId w:val="1"/>
        </w:numPr>
        <w:spacing w:after="160" w:line="360" w:lineRule="auto"/>
        <w:contextualSpacing/>
        <w:jc w:val="both"/>
        <w:rPr>
          <w:rFonts w:ascii="David" w:eastAsia="Calibri" w:hAnsi="David"/>
          <w:noProof w:val="0"/>
          <w:sz w:val="28"/>
          <w:szCs w:val="28"/>
        </w:rPr>
      </w:pPr>
      <w:r w:rsidRPr="004444CC">
        <w:rPr>
          <w:rFonts w:ascii="David" w:eastAsia="Calibri" w:hAnsi="David"/>
          <w:noProof w:val="0"/>
          <w:sz w:val="28"/>
          <w:szCs w:val="28"/>
          <w:rtl/>
        </w:rPr>
        <w:lastRenderedPageBreak/>
        <w:t>לטענתו במידה ולא יעורבו גורמים מקצועיים, תוצאות המהלך שמנסה המבקשת להוביל הינן הרות גורל ופגיעה בטובתה של הקטינה וביציבותה הנפשית.</w:t>
      </w:r>
    </w:p>
    <w:p w:rsidR="004444CC" w:rsidRPr="004444CC" w:rsidRDefault="004444CC" w:rsidP="004444CC">
      <w:pPr>
        <w:spacing w:after="160" w:line="360" w:lineRule="auto"/>
        <w:ind w:left="720"/>
        <w:contextualSpacing/>
        <w:jc w:val="both"/>
        <w:rPr>
          <w:rFonts w:ascii="David" w:eastAsia="Calibri" w:hAnsi="David"/>
          <w:noProof w:val="0"/>
          <w:sz w:val="28"/>
          <w:szCs w:val="28"/>
          <w:rtl/>
        </w:rPr>
      </w:pPr>
    </w:p>
    <w:p w:rsidR="004444CC" w:rsidRPr="004444CC" w:rsidRDefault="004444CC" w:rsidP="004444CC">
      <w:pPr>
        <w:spacing w:after="160" w:line="360" w:lineRule="auto"/>
        <w:ind w:left="720"/>
        <w:contextualSpacing/>
        <w:jc w:val="both"/>
        <w:rPr>
          <w:rFonts w:ascii="David" w:eastAsia="Calibri" w:hAnsi="David"/>
          <w:b/>
          <w:bCs/>
          <w:noProof w:val="0"/>
          <w:sz w:val="28"/>
          <w:szCs w:val="28"/>
          <w:u w:val="single"/>
          <w:rtl/>
        </w:rPr>
      </w:pPr>
      <w:r w:rsidRPr="004444CC">
        <w:rPr>
          <w:rFonts w:ascii="David" w:eastAsia="Calibri" w:hAnsi="David"/>
          <w:b/>
          <w:bCs/>
          <w:noProof w:val="0"/>
          <w:sz w:val="28"/>
          <w:szCs w:val="28"/>
          <w:u w:val="single"/>
          <w:rtl/>
        </w:rPr>
        <w:t>ריאיון הקטינה</w:t>
      </w:r>
    </w:p>
    <w:p w:rsidR="004444CC" w:rsidRPr="004444CC" w:rsidRDefault="004444CC" w:rsidP="004444CC">
      <w:pPr>
        <w:numPr>
          <w:ilvl w:val="0"/>
          <w:numId w:val="1"/>
        </w:numPr>
        <w:spacing w:after="160" w:line="360" w:lineRule="auto"/>
        <w:contextualSpacing/>
        <w:jc w:val="both"/>
        <w:rPr>
          <w:rFonts w:ascii="David" w:eastAsia="Calibri" w:hAnsi="David"/>
          <w:b/>
          <w:bCs/>
          <w:noProof w:val="0"/>
          <w:sz w:val="28"/>
          <w:szCs w:val="28"/>
          <w:u w:val="single"/>
          <w:rtl/>
        </w:rPr>
      </w:pPr>
      <w:r w:rsidRPr="004444CC">
        <w:rPr>
          <w:rFonts w:ascii="David" w:eastAsia="Calibri" w:hAnsi="David"/>
          <w:noProof w:val="0"/>
          <w:sz w:val="28"/>
          <w:szCs w:val="28"/>
          <w:rtl/>
        </w:rPr>
        <w:t>ביום 31.7.24 קיימתי ריאיון עם הקטינה בנוכחות עו"ס יח"ס.</w:t>
      </w:r>
    </w:p>
    <w:p w:rsidR="004444CC" w:rsidRPr="004444CC" w:rsidRDefault="004444CC" w:rsidP="004444CC">
      <w:pPr>
        <w:spacing w:after="160" w:line="360" w:lineRule="auto"/>
        <w:ind w:left="720"/>
        <w:contextualSpacing/>
        <w:jc w:val="both"/>
        <w:rPr>
          <w:rFonts w:ascii="David" w:eastAsia="Calibri" w:hAnsi="David"/>
          <w:noProof w:val="0"/>
          <w:sz w:val="28"/>
          <w:szCs w:val="28"/>
        </w:rPr>
      </w:pPr>
      <w:r w:rsidRPr="004444CC">
        <w:rPr>
          <w:rFonts w:ascii="David" w:eastAsia="Calibri" w:hAnsi="David"/>
          <w:noProof w:val="0"/>
          <w:sz w:val="28"/>
          <w:szCs w:val="28"/>
          <w:rtl/>
        </w:rPr>
        <w:t xml:space="preserve"> התרשמתי כי הקטינה מנסה למצוא את המקום שלה ולהגדיר את עצמה  בתוך המציאות המורכבת של חייה.</w:t>
      </w:r>
    </w:p>
    <w:p w:rsidR="004444CC" w:rsidRPr="004444CC" w:rsidRDefault="004444CC" w:rsidP="004444CC">
      <w:pPr>
        <w:spacing w:after="160" w:line="360" w:lineRule="auto"/>
        <w:ind w:left="720"/>
        <w:contextualSpacing/>
        <w:jc w:val="both"/>
        <w:rPr>
          <w:rFonts w:ascii="David" w:eastAsia="Calibri" w:hAnsi="David"/>
          <w:noProof w:val="0"/>
          <w:sz w:val="28"/>
          <w:szCs w:val="28"/>
          <w:rtl/>
        </w:rPr>
      </w:pPr>
      <w:r w:rsidRPr="004444CC">
        <w:rPr>
          <w:rFonts w:ascii="David" w:eastAsia="Calibri" w:hAnsi="David"/>
          <w:noProof w:val="0"/>
          <w:sz w:val="28"/>
          <w:szCs w:val="28"/>
          <w:rtl/>
        </w:rPr>
        <w:t xml:space="preserve">הקטינה התקשתה להסביר את השינוי שחל בה שגרם לה לעזוב את העולם החרדי, </w:t>
      </w:r>
      <w:r w:rsidR="00EB3895">
        <w:rPr>
          <w:rFonts w:ascii="David" w:eastAsia="Calibri" w:hAnsi="David" w:hint="cs"/>
          <w:noProof w:val="0"/>
          <w:sz w:val="28"/>
          <w:szCs w:val="28"/>
          <w:rtl/>
        </w:rPr>
        <w:t>ו</w:t>
      </w:r>
      <w:r w:rsidRPr="004444CC">
        <w:rPr>
          <w:rFonts w:ascii="David" w:eastAsia="Calibri" w:hAnsi="David"/>
          <w:noProof w:val="0"/>
          <w:sz w:val="28"/>
          <w:szCs w:val="28"/>
          <w:rtl/>
        </w:rPr>
        <w:t>רק ציינה שחשבה על דברים שמותר לעשות ושאי אפשר לעשות.</w:t>
      </w:r>
    </w:p>
    <w:p w:rsidR="004444CC" w:rsidRPr="004444CC" w:rsidRDefault="004444CC" w:rsidP="004444CC">
      <w:pPr>
        <w:spacing w:after="160" w:line="360" w:lineRule="auto"/>
        <w:ind w:left="720"/>
        <w:contextualSpacing/>
        <w:jc w:val="both"/>
        <w:rPr>
          <w:rFonts w:ascii="David" w:eastAsia="Calibri" w:hAnsi="David"/>
          <w:noProof w:val="0"/>
          <w:sz w:val="28"/>
          <w:szCs w:val="28"/>
          <w:rtl/>
        </w:rPr>
      </w:pPr>
      <w:r w:rsidRPr="004444CC">
        <w:rPr>
          <w:rFonts w:ascii="David" w:eastAsia="Calibri" w:hAnsi="David"/>
          <w:noProof w:val="0"/>
          <w:sz w:val="28"/>
          <w:szCs w:val="28"/>
          <w:rtl/>
        </w:rPr>
        <w:t>הקטינה נשאלה על המעבר הקיצוני בין שני העולמות, והשיבה על כך, "שכולם אמרו לה להאט את הקצב כי זה קיצוני מדי, אבל היא לא חושבת ככה".</w:t>
      </w:r>
    </w:p>
    <w:p w:rsidR="004444CC" w:rsidRPr="004444CC" w:rsidRDefault="004444CC" w:rsidP="004444CC">
      <w:pPr>
        <w:spacing w:after="160" w:line="360" w:lineRule="auto"/>
        <w:ind w:left="720"/>
        <w:contextualSpacing/>
        <w:jc w:val="both"/>
        <w:rPr>
          <w:rFonts w:ascii="David" w:eastAsia="Calibri" w:hAnsi="David"/>
          <w:noProof w:val="0"/>
          <w:sz w:val="28"/>
          <w:szCs w:val="28"/>
          <w:rtl/>
        </w:rPr>
      </w:pPr>
      <w:r w:rsidRPr="004444CC">
        <w:rPr>
          <w:rFonts w:ascii="David" w:eastAsia="Calibri" w:hAnsi="David"/>
          <w:noProof w:val="0"/>
          <w:sz w:val="28"/>
          <w:szCs w:val="28"/>
          <w:rtl/>
        </w:rPr>
        <w:t>הקטינה סיפרה שלכתחילה בחרה להתחנך בפנימייה ולא להישאר בבית ההורים, בשל כך שהיא אוהבת את החברה והאינטנסיביות שבפנימייה ובשל המורכבות שנוצרה כששני ההורים נשאו מחדש, כאשר היא לא רוצה להיות לבד עם שני מבוגרים. בנוסף, שיתפה שנישואי האם מחדש ערערו את היחסים ביניהן. עוד שיתפה כי הייתה בטיפול לאחר שאימה נישאה מחדש ולפני שעברה לגור אצל אביה.</w:t>
      </w:r>
    </w:p>
    <w:p w:rsidR="004444CC" w:rsidRPr="004444CC" w:rsidRDefault="004444CC" w:rsidP="004444CC">
      <w:pPr>
        <w:spacing w:after="160" w:line="360" w:lineRule="auto"/>
        <w:ind w:left="720"/>
        <w:contextualSpacing/>
        <w:jc w:val="both"/>
        <w:rPr>
          <w:rFonts w:ascii="David" w:eastAsia="Calibri" w:hAnsi="David"/>
          <w:noProof w:val="0"/>
          <w:sz w:val="28"/>
          <w:szCs w:val="28"/>
          <w:rtl/>
        </w:rPr>
      </w:pPr>
      <w:r w:rsidRPr="004444CC">
        <w:rPr>
          <w:rFonts w:ascii="David" w:eastAsia="Calibri" w:hAnsi="David"/>
          <w:noProof w:val="0"/>
          <w:sz w:val="28"/>
          <w:szCs w:val="28"/>
          <w:rtl/>
        </w:rPr>
        <w:t>הקטינה נשאלה כיצד היא יודעת שהפנימייה בה בחרה מתאימה עבורה, ועל כך השיבה שהיא ביקרה במקום, דיברה עם ילדים שם וגם בת דודתה מתחנכת בביה"ס, והיא בדקה גם במקומות נוספים.</w:t>
      </w:r>
    </w:p>
    <w:p w:rsidR="004444CC" w:rsidRPr="004444CC" w:rsidRDefault="004444CC" w:rsidP="004444CC">
      <w:pPr>
        <w:spacing w:after="160" w:line="360" w:lineRule="auto"/>
        <w:ind w:left="720"/>
        <w:contextualSpacing/>
        <w:jc w:val="both"/>
        <w:rPr>
          <w:rFonts w:ascii="David" w:eastAsia="Calibri" w:hAnsi="David"/>
          <w:noProof w:val="0"/>
          <w:sz w:val="28"/>
          <w:szCs w:val="28"/>
          <w:rtl/>
        </w:rPr>
      </w:pPr>
      <w:r w:rsidRPr="004444CC">
        <w:rPr>
          <w:rFonts w:ascii="David" w:eastAsia="Calibri" w:hAnsi="David"/>
          <w:noProof w:val="0"/>
          <w:sz w:val="28"/>
          <w:szCs w:val="28"/>
          <w:rtl/>
        </w:rPr>
        <w:t>היא לא בטוחה במאת האחוזים שזאת המסגרת המתאימה לה, אבל היא חושבת שדווקא המגוון של האוכלוסייה שם קורץ לה, ובמילותיה: "דווקא ממקום שבו באתי שכולם אותו דבר, מעניין אותי להיות במקום שכל אחד משהו אחר וכל אחד מיוחד".</w:t>
      </w:r>
    </w:p>
    <w:p w:rsidR="004444CC" w:rsidRPr="004444CC" w:rsidRDefault="004444CC" w:rsidP="004444CC">
      <w:pPr>
        <w:spacing w:after="160" w:line="360" w:lineRule="auto"/>
        <w:ind w:left="720"/>
        <w:contextualSpacing/>
        <w:jc w:val="both"/>
        <w:rPr>
          <w:rFonts w:ascii="David" w:eastAsia="Calibri" w:hAnsi="David"/>
          <w:noProof w:val="0"/>
          <w:sz w:val="28"/>
          <w:szCs w:val="28"/>
          <w:rtl/>
        </w:rPr>
      </w:pPr>
      <w:r w:rsidRPr="004444CC">
        <w:rPr>
          <w:rFonts w:ascii="David" w:eastAsia="Calibri" w:hAnsi="David"/>
          <w:noProof w:val="0"/>
          <w:sz w:val="28"/>
          <w:szCs w:val="28"/>
          <w:rtl/>
        </w:rPr>
        <w:t>לטענתה, ניסתה להסביר לאב את המעבר, אבל התרשמה שחרב עליו עולמו.</w:t>
      </w:r>
    </w:p>
    <w:p w:rsidR="004444CC" w:rsidRPr="004444CC" w:rsidRDefault="004444CC" w:rsidP="004444CC">
      <w:pPr>
        <w:spacing w:after="160" w:line="360" w:lineRule="auto"/>
        <w:ind w:left="720"/>
        <w:contextualSpacing/>
        <w:jc w:val="both"/>
        <w:rPr>
          <w:rFonts w:ascii="David" w:eastAsia="Calibri" w:hAnsi="David"/>
          <w:noProof w:val="0"/>
          <w:sz w:val="28"/>
          <w:szCs w:val="28"/>
          <w:rtl/>
        </w:rPr>
      </w:pPr>
      <w:r w:rsidRPr="004444CC">
        <w:rPr>
          <w:rFonts w:ascii="David" w:eastAsia="Calibri" w:hAnsi="David"/>
          <w:noProof w:val="0"/>
          <w:sz w:val="28"/>
          <w:szCs w:val="28"/>
          <w:rtl/>
        </w:rPr>
        <w:t>עוד שיתפה כי האב מבקש שתבוא לבקר אותו בלבוש חרדי, וכעת היא חושבת שאם הוא רוצה שתבקר אותו, היא תבוא בתור מי שהיא.</w:t>
      </w:r>
    </w:p>
    <w:p w:rsidR="004444CC" w:rsidRPr="004444CC" w:rsidRDefault="004444CC" w:rsidP="004444CC">
      <w:pPr>
        <w:spacing w:after="160" w:line="360" w:lineRule="auto"/>
        <w:ind w:left="720"/>
        <w:contextualSpacing/>
        <w:jc w:val="both"/>
        <w:rPr>
          <w:rFonts w:ascii="David" w:eastAsia="Calibri" w:hAnsi="David"/>
          <w:noProof w:val="0"/>
          <w:sz w:val="28"/>
          <w:szCs w:val="28"/>
          <w:rtl/>
        </w:rPr>
      </w:pPr>
      <w:r w:rsidRPr="004444CC">
        <w:rPr>
          <w:rFonts w:ascii="David" w:eastAsia="Calibri" w:hAnsi="David"/>
          <w:noProof w:val="0"/>
          <w:sz w:val="28"/>
          <w:szCs w:val="28"/>
          <w:rtl/>
        </w:rPr>
        <w:lastRenderedPageBreak/>
        <w:t>חשוב לציין כי שני הוריה של הקטינה משמעותיים עבורה, והיא ציינה כי חשוב לה לשמור על קשר עם שניהם.</w:t>
      </w:r>
    </w:p>
    <w:p w:rsidR="004444CC" w:rsidRPr="004444CC" w:rsidRDefault="004444CC" w:rsidP="004444CC">
      <w:pPr>
        <w:spacing w:after="160" w:line="360" w:lineRule="auto"/>
        <w:ind w:left="720"/>
        <w:contextualSpacing/>
        <w:jc w:val="both"/>
        <w:rPr>
          <w:rFonts w:ascii="David" w:eastAsia="Calibri" w:hAnsi="David"/>
          <w:noProof w:val="0"/>
          <w:sz w:val="28"/>
          <w:szCs w:val="28"/>
          <w:rtl/>
        </w:rPr>
      </w:pPr>
    </w:p>
    <w:p w:rsidR="004444CC" w:rsidRPr="004444CC" w:rsidRDefault="004444CC" w:rsidP="004444CC">
      <w:pPr>
        <w:spacing w:after="160" w:line="360" w:lineRule="auto"/>
        <w:ind w:left="720"/>
        <w:contextualSpacing/>
        <w:jc w:val="both"/>
        <w:rPr>
          <w:rFonts w:ascii="David" w:eastAsia="Calibri" w:hAnsi="David"/>
          <w:b/>
          <w:bCs/>
          <w:noProof w:val="0"/>
          <w:sz w:val="28"/>
          <w:szCs w:val="28"/>
          <w:u w:val="single"/>
          <w:rtl/>
        </w:rPr>
      </w:pPr>
      <w:r w:rsidRPr="004444CC">
        <w:rPr>
          <w:rFonts w:ascii="David" w:eastAsia="Calibri" w:hAnsi="David"/>
          <w:b/>
          <w:bCs/>
          <w:noProof w:val="0"/>
          <w:sz w:val="28"/>
          <w:szCs w:val="28"/>
          <w:u w:val="single"/>
          <w:rtl/>
        </w:rPr>
        <w:t>הכרעה</w:t>
      </w:r>
    </w:p>
    <w:p w:rsidR="004444CC" w:rsidRPr="004444CC" w:rsidRDefault="004444CC" w:rsidP="00EB3895">
      <w:pPr>
        <w:numPr>
          <w:ilvl w:val="0"/>
          <w:numId w:val="1"/>
        </w:numPr>
        <w:spacing w:after="160" w:line="360" w:lineRule="auto"/>
        <w:contextualSpacing/>
        <w:jc w:val="both"/>
        <w:rPr>
          <w:rFonts w:ascii="David" w:eastAsia="Calibri" w:hAnsi="David"/>
          <w:noProof w:val="0"/>
          <w:sz w:val="28"/>
          <w:szCs w:val="28"/>
          <w:rtl/>
        </w:rPr>
      </w:pPr>
      <w:r w:rsidRPr="004444CC">
        <w:rPr>
          <w:rFonts w:ascii="David" w:eastAsia="Calibri" w:hAnsi="David"/>
          <w:noProof w:val="0"/>
          <w:sz w:val="28"/>
          <w:szCs w:val="28"/>
          <w:rtl/>
        </w:rPr>
        <w:t xml:space="preserve">במצב בו ההורים נתונים במחלוקת בדבר קביעת המסגרת החינוכית של הקטינה, והם אינם פועלים במשותף, על בית המשפט להכריע במחלוקת זו, </w:t>
      </w:r>
      <w:r w:rsidR="00EB3895">
        <w:rPr>
          <w:rFonts w:ascii="David" w:eastAsia="Calibri" w:hAnsi="David" w:hint="cs"/>
          <w:noProof w:val="0"/>
          <w:sz w:val="28"/>
          <w:szCs w:val="28"/>
          <w:rtl/>
        </w:rPr>
        <w:t>על פי</w:t>
      </w:r>
      <w:r w:rsidRPr="004444CC">
        <w:rPr>
          <w:rFonts w:ascii="David" w:eastAsia="Calibri" w:hAnsi="David"/>
          <w:noProof w:val="0"/>
          <w:sz w:val="28"/>
          <w:szCs w:val="28"/>
          <w:rtl/>
        </w:rPr>
        <w:t xml:space="preserve"> העיקרון של טובת הקטינה. </w:t>
      </w:r>
    </w:p>
    <w:p w:rsidR="004444CC" w:rsidRPr="004444CC" w:rsidRDefault="004444CC" w:rsidP="004444CC">
      <w:pPr>
        <w:numPr>
          <w:ilvl w:val="0"/>
          <w:numId w:val="1"/>
        </w:numPr>
        <w:spacing w:after="160" w:line="360" w:lineRule="auto"/>
        <w:contextualSpacing/>
        <w:jc w:val="both"/>
        <w:rPr>
          <w:rFonts w:ascii="David" w:eastAsia="Calibri" w:hAnsi="David"/>
          <w:noProof w:val="0"/>
          <w:sz w:val="28"/>
          <w:szCs w:val="28"/>
        </w:rPr>
      </w:pPr>
      <w:r w:rsidRPr="004444CC">
        <w:rPr>
          <w:rFonts w:ascii="David" w:eastAsia="Calibri" w:hAnsi="David"/>
          <w:noProof w:val="0"/>
          <w:sz w:val="28"/>
          <w:szCs w:val="28"/>
          <w:rtl/>
        </w:rPr>
        <w:t>עיקרון טובת הילד צמח מן התפיסה כי אין להתייחס אליו כקניינו של הוריו אלא יש לכבד את אישיותו העצמאית.</w:t>
      </w:r>
    </w:p>
    <w:p w:rsidR="004444CC" w:rsidRPr="004444CC" w:rsidRDefault="004444CC" w:rsidP="004444CC">
      <w:pPr>
        <w:spacing w:after="160" w:line="360" w:lineRule="auto"/>
        <w:ind w:left="720"/>
        <w:contextualSpacing/>
        <w:jc w:val="both"/>
        <w:rPr>
          <w:rFonts w:ascii="David" w:eastAsia="Calibri" w:hAnsi="David"/>
          <w:noProof w:val="0"/>
          <w:sz w:val="28"/>
          <w:szCs w:val="28"/>
        </w:rPr>
      </w:pPr>
      <w:r w:rsidRPr="004444CC">
        <w:rPr>
          <w:rFonts w:ascii="David" w:eastAsia="Calibri" w:hAnsi="David"/>
          <w:noProof w:val="0"/>
          <w:sz w:val="28"/>
          <w:szCs w:val="28"/>
          <w:rtl/>
        </w:rPr>
        <w:t>עוד נקבע כי הקטין זכאי לחופש מחשבה לגבי תפישת הדת שלו (עמ"ש (חי')  317009-09-10 מיום 10.10.13).</w:t>
      </w:r>
    </w:p>
    <w:p w:rsidR="004444CC" w:rsidRPr="004444CC" w:rsidRDefault="004444CC" w:rsidP="004444CC">
      <w:pPr>
        <w:numPr>
          <w:ilvl w:val="0"/>
          <w:numId w:val="1"/>
        </w:numPr>
        <w:spacing w:after="160" w:line="360" w:lineRule="auto"/>
        <w:contextualSpacing/>
        <w:jc w:val="both"/>
        <w:rPr>
          <w:rFonts w:ascii="David" w:eastAsia="Calibri" w:hAnsi="David"/>
          <w:noProof w:val="0"/>
          <w:sz w:val="28"/>
          <w:szCs w:val="28"/>
        </w:rPr>
      </w:pPr>
      <w:r w:rsidRPr="004444CC">
        <w:rPr>
          <w:rFonts w:ascii="David" w:eastAsia="Calibri" w:hAnsi="David"/>
          <w:noProof w:val="0"/>
          <w:sz w:val="28"/>
          <w:szCs w:val="28"/>
          <w:rtl/>
        </w:rPr>
        <w:t xml:space="preserve"> </w:t>
      </w:r>
      <w:r w:rsidRPr="004444CC">
        <w:rPr>
          <w:rFonts w:ascii="David" w:eastAsia="Calibri" w:hAnsi="David" w:hint="cs"/>
          <w:noProof w:val="0"/>
          <w:sz w:val="28"/>
          <w:szCs w:val="28"/>
          <w:rtl/>
        </w:rPr>
        <w:t>בפסיקה דובר רבות בעניין החשיבות בשמיעת עמדת הקטין והמשקל שיש לייחס לעמדתו ולרצונו, בעת הכרעה בענייננו, לא כל שכן ביחס לבחירתו במעבר למוסד חינוכי אחר.</w:t>
      </w:r>
    </w:p>
    <w:p w:rsidR="004444CC" w:rsidRPr="004444CC" w:rsidRDefault="004444CC" w:rsidP="004444CC">
      <w:pPr>
        <w:numPr>
          <w:ilvl w:val="0"/>
          <w:numId w:val="1"/>
        </w:numPr>
        <w:spacing w:after="160" w:line="360" w:lineRule="auto"/>
        <w:contextualSpacing/>
        <w:jc w:val="both"/>
        <w:rPr>
          <w:rFonts w:ascii="David" w:eastAsia="Calibri" w:hAnsi="David"/>
          <w:noProof w:val="0"/>
          <w:sz w:val="28"/>
          <w:szCs w:val="28"/>
          <w:rtl/>
        </w:rPr>
      </w:pPr>
      <w:r w:rsidRPr="004444CC">
        <w:rPr>
          <w:rFonts w:ascii="David" w:eastAsia="Calibri" w:hAnsi="David"/>
          <w:noProof w:val="0"/>
          <w:sz w:val="28"/>
          <w:szCs w:val="28"/>
          <w:rtl/>
        </w:rPr>
        <w:t xml:space="preserve">וככלל : "בהכרעות הנוגעות לילדים, עלה רצונו של הילד למדרגת על חוקתית במסגרת השיקולים ששוקל בית המשפט, ובנסיבות מסוימות, הפך הדבר לשיקול קובע בהכרעה השיפוטית. </w:t>
      </w:r>
    </w:p>
    <w:p w:rsidR="004444CC" w:rsidRPr="004444CC" w:rsidRDefault="004444CC" w:rsidP="004444CC">
      <w:pPr>
        <w:spacing w:after="160" w:line="360" w:lineRule="auto"/>
        <w:ind w:left="720"/>
        <w:contextualSpacing/>
        <w:jc w:val="both"/>
        <w:rPr>
          <w:rFonts w:ascii="David" w:eastAsia="Calibri" w:hAnsi="David"/>
          <w:noProof w:val="0"/>
          <w:sz w:val="28"/>
          <w:szCs w:val="28"/>
        </w:rPr>
      </w:pPr>
      <w:r w:rsidRPr="004444CC">
        <w:rPr>
          <w:rFonts w:ascii="David" w:eastAsia="Calibri" w:hAnsi="David"/>
          <w:noProof w:val="0"/>
          <w:sz w:val="28"/>
          <w:szCs w:val="28"/>
          <w:rtl/>
        </w:rPr>
        <w:t xml:space="preserve">כמובן שלא תמיד רצון הקטינים מתיישב עם טובתם, ולכן בסופו של יום ההכרעה נתונה לביהמ"ש לאחר שקילת כלל השיקולים הרלוונטיים" (ראה פסק דינו של חברי </w:t>
      </w:r>
      <w:r w:rsidR="00E02377">
        <w:rPr>
          <w:rFonts w:ascii="David" w:eastAsia="Calibri" w:hAnsi="David" w:hint="cs"/>
          <w:noProof w:val="0"/>
          <w:sz w:val="28"/>
          <w:szCs w:val="28"/>
          <w:rtl/>
        </w:rPr>
        <w:t xml:space="preserve">כבוד </w:t>
      </w:r>
      <w:r w:rsidRPr="004444CC">
        <w:rPr>
          <w:rFonts w:ascii="David" w:eastAsia="Calibri" w:hAnsi="David"/>
          <w:noProof w:val="0"/>
          <w:sz w:val="28"/>
          <w:szCs w:val="28"/>
          <w:rtl/>
        </w:rPr>
        <w:t>השופט מחמוד שדאפנה תלה"מ</w:t>
      </w:r>
      <w:r w:rsidR="00E02377">
        <w:rPr>
          <w:rFonts w:ascii="David" w:eastAsia="Calibri" w:hAnsi="David" w:hint="cs"/>
          <w:noProof w:val="0"/>
          <w:sz w:val="28"/>
          <w:szCs w:val="28"/>
          <w:rtl/>
        </w:rPr>
        <w:t xml:space="preserve"> (נצ')</w:t>
      </w:r>
      <w:r w:rsidRPr="004444CC">
        <w:rPr>
          <w:rFonts w:ascii="David" w:eastAsia="Calibri" w:hAnsi="David"/>
          <w:noProof w:val="0"/>
          <w:sz w:val="28"/>
          <w:szCs w:val="28"/>
          <w:rtl/>
        </w:rPr>
        <w:t xml:space="preserve"> 47003-10-23 מיום 23.7.24).</w:t>
      </w:r>
    </w:p>
    <w:p w:rsidR="004444CC" w:rsidRPr="004444CC" w:rsidRDefault="004444CC" w:rsidP="004444CC">
      <w:pPr>
        <w:numPr>
          <w:ilvl w:val="0"/>
          <w:numId w:val="1"/>
        </w:numPr>
        <w:spacing w:after="160" w:line="360" w:lineRule="auto"/>
        <w:contextualSpacing/>
        <w:jc w:val="both"/>
        <w:rPr>
          <w:rFonts w:ascii="David" w:eastAsia="Calibri" w:hAnsi="David"/>
          <w:noProof w:val="0"/>
          <w:sz w:val="28"/>
          <w:szCs w:val="28"/>
        </w:rPr>
      </w:pPr>
      <w:r w:rsidRPr="004444CC">
        <w:rPr>
          <w:rFonts w:ascii="David" w:eastAsia="Calibri" w:hAnsi="David"/>
          <w:noProof w:val="0"/>
          <w:sz w:val="28"/>
          <w:szCs w:val="28"/>
          <w:rtl/>
        </w:rPr>
        <w:t>בענייננו, התרשמתי כי הקטינה עברה טלטלות רבות בחייה, עת עזבה את בית אימה בגיל 12 בשל המורכבות שנוצרה עם נישואיה השניים, עברה לגור בבית אביה שגם הוא נישא מחדש והשתלבה שם במסגרת חרדית, וממנו עברה להתחנך בפנימייה חרדית בעיר אחרת בעודה מתנהלת בין שני עולמות קוטביים כשהיא מגיעה לבתים הנפרדים של הוריה.</w:t>
      </w:r>
    </w:p>
    <w:p w:rsidR="004444CC" w:rsidRPr="004444CC" w:rsidRDefault="004444CC" w:rsidP="004444CC">
      <w:pPr>
        <w:numPr>
          <w:ilvl w:val="0"/>
          <w:numId w:val="1"/>
        </w:numPr>
        <w:spacing w:after="160" w:line="360" w:lineRule="auto"/>
        <w:contextualSpacing/>
        <w:jc w:val="both"/>
        <w:rPr>
          <w:rFonts w:ascii="David" w:eastAsia="Calibri" w:hAnsi="David"/>
          <w:noProof w:val="0"/>
          <w:sz w:val="28"/>
          <w:szCs w:val="28"/>
        </w:rPr>
      </w:pPr>
      <w:r w:rsidRPr="004444CC">
        <w:rPr>
          <w:rFonts w:ascii="David" w:eastAsia="Calibri" w:hAnsi="David"/>
          <w:noProof w:val="0"/>
          <w:sz w:val="28"/>
          <w:szCs w:val="28"/>
          <w:rtl/>
        </w:rPr>
        <w:t>הקטינה שיתפה כי היא מנסה למצוא את המקום שלה ולהגדיר את עצמה  בתוך המציאות המורכבת שבה היא מתנהלת.</w:t>
      </w:r>
    </w:p>
    <w:p w:rsidR="004444CC" w:rsidRPr="004444CC" w:rsidRDefault="004444CC" w:rsidP="004444CC">
      <w:pPr>
        <w:spacing w:after="160" w:line="360" w:lineRule="auto"/>
        <w:ind w:left="720"/>
        <w:contextualSpacing/>
        <w:jc w:val="both"/>
        <w:rPr>
          <w:rFonts w:ascii="David" w:eastAsia="Calibri" w:hAnsi="David"/>
          <w:noProof w:val="0"/>
          <w:sz w:val="28"/>
          <w:szCs w:val="28"/>
        </w:rPr>
      </w:pPr>
      <w:r w:rsidRPr="004444CC">
        <w:rPr>
          <w:rFonts w:ascii="David" w:eastAsia="Calibri" w:hAnsi="David"/>
          <w:noProof w:val="0"/>
          <w:sz w:val="28"/>
          <w:szCs w:val="28"/>
          <w:rtl/>
        </w:rPr>
        <w:lastRenderedPageBreak/>
        <w:t>עוד סיפרה כי היא נדרשה לטיפולים בעקבות שינויים ומעבר מגורים.</w:t>
      </w:r>
    </w:p>
    <w:p w:rsidR="004444CC" w:rsidRPr="004444CC" w:rsidRDefault="004444CC" w:rsidP="004444CC">
      <w:pPr>
        <w:numPr>
          <w:ilvl w:val="0"/>
          <w:numId w:val="1"/>
        </w:numPr>
        <w:spacing w:after="160" w:line="360" w:lineRule="auto"/>
        <w:contextualSpacing/>
        <w:jc w:val="both"/>
        <w:rPr>
          <w:rFonts w:ascii="David" w:eastAsia="Calibri" w:hAnsi="David"/>
          <w:noProof w:val="0"/>
          <w:sz w:val="28"/>
          <w:szCs w:val="28"/>
          <w:rtl/>
        </w:rPr>
      </w:pPr>
      <w:r w:rsidRPr="004444CC">
        <w:rPr>
          <w:rFonts w:ascii="David" w:eastAsia="Calibri" w:hAnsi="David"/>
          <w:noProof w:val="0"/>
          <w:sz w:val="28"/>
          <w:szCs w:val="28"/>
          <w:rtl/>
        </w:rPr>
        <w:t xml:space="preserve">כעת הקטינה מבקשת לחולל שינוי קיצוני באורחות חייה, לעבור מפנימייה חרדית לפנימייה חילונית מעורבת מגדרית ומגזרית, כחלק מהמסע העצמי שלה </w:t>
      </w:r>
      <w:r>
        <w:rPr>
          <w:rFonts w:ascii="David" w:eastAsia="Calibri" w:hAnsi="David"/>
          <w:noProof w:val="0"/>
          <w:sz w:val="28"/>
          <w:szCs w:val="28"/>
        </w:rPr>
        <w:t>"</w:t>
      </w:r>
      <w:r w:rsidR="00AF3463">
        <w:rPr>
          <w:rFonts w:ascii="David" w:eastAsia="Calibri" w:hAnsi="David" w:hint="cs"/>
          <w:noProof w:val="0"/>
          <w:sz w:val="28"/>
          <w:szCs w:val="28"/>
          <w:rtl/>
        </w:rPr>
        <w:t>ל</w:t>
      </w:r>
      <w:r w:rsidRPr="004444CC">
        <w:rPr>
          <w:rFonts w:ascii="David" w:eastAsia="Calibri" w:hAnsi="David"/>
          <w:noProof w:val="0"/>
          <w:sz w:val="28"/>
          <w:szCs w:val="28"/>
          <w:rtl/>
        </w:rPr>
        <w:t>היות במקום שכל אחד משהו אחר וכל אחד מיוחד".</w:t>
      </w:r>
    </w:p>
    <w:p w:rsidR="004444CC" w:rsidRPr="004444CC" w:rsidRDefault="004444CC" w:rsidP="004444CC">
      <w:pPr>
        <w:numPr>
          <w:ilvl w:val="0"/>
          <w:numId w:val="1"/>
        </w:numPr>
        <w:spacing w:after="160" w:line="360" w:lineRule="auto"/>
        <w:contextualSpacing/>
        <w:jc w:val="both"/>
        <w:rPr>
          <w:rFonts w:ascii="David" w:eastAsia="Calibri" w:hAnsi="David"/>
          <w:noProof w:val="0"/>
          <w:sz w:val="28"/>
          <w:szCs w:val="28"/>
        </w:rPr>
      </w:pPr>
      <w:r w:rsidRPr="004444CC">
        <w:rPr>
          <w:rFonts w:ascii="David" w:eastAsia="Calibri" w:hAnsi="David"/>
          <w:noProof w:val="0"/>
          <w:sz w:val="28"/>
          <w:szCs w:val="28"/>
          <w:rtl/>
        </w:rPr>
        <w:t>הקטינה התקשתה להסביר את השינוי שחל בה שגרם לה לעזוב את העולם החרדי.</w:t>
      </w:r>
    </w:p>
    <w:p w:rsidR="004444CC" w:rsidRPr="004444CC" w:rsidRDefault="004444CC" w:rsidP="004444CC">
      <w:pPr>
        <w:numPr>
          <w:ilvl w:val="0"/>
          <w:numId w:val="1"/>
        </w:numPr>
        <w:spacing w:after="160" w:line="360" w:lineRule="auto"/>
        <w:contextualSpacing/>
        <w:jc w:val="both"/>
        <w:rPr>
          <w:rFonts w:ascii="David" w:eastAsia="Calibri" w:hAnsi="David"/>
          <w:noProof w:val="0"/>
          <w:sz w:val="28"/>
          <w:szCs w:val="28"/>
        </w:rPr>
      </w:pPr>
      <w:r w:rsidRPr="004444CC">
        <w:rPr>
          <w:rFonts w:ascii="David" w:eastAsia="Calibri" w:hAnsi="David"/>
          <w:noProof w:val="0"/>
          <w:sz w:val="28"/>
          <w:szCs w:val="28"/>
          <w:rtl/>
        </w:rPr>
        <w:t>התרשמתי כי הקטינה מצויה עתה בשלב של חוסר יציבות ושל חיפוש הזהות העצמית שלה.</w:t>
      </w:r>
    </w:p>
    <w:p w:rsidR="004444CC" w:rsidRPr="004444CC" w:rsidRDefault="00E02377" w:rsidP="004444CC">
      <w:pPr>
        <w:numPr>
          <w:ilvl w:val="0"/>
          <w:numId w:val="1"/>
        </w:numPr>
        <w:spacing w:after="160" w:line="360" w:lineRule="auto"/>
        <w:contextualSpacing/>
        <w:jc w:val="both"/>
        <w:rPr>
          <w:rFonts w:ascii="David" w:eastAsia="Calibri" w:hAnsi="David"/>
          <w:noProof w:val="0"/>
          <w:sz w:val="28"/>
          <w:szCs w:val="28"/>
        </w:rPr>
      </w:pPr>
      <w:r>
        <w:rPr>
          <w:rFonts w:ascii="David" w:eastAsia="Calibri" w:hAnsi="David" w:hint="cs"/>
          <w:noProof w:val="0"/>
          <w:sz w:val="28"/>
          <w:szCs w:val="28"/>
          <w:rtl/>
        </w:rPr>
        <w:t xml:space="preserve">כאמור, </w:t>
      </w:r>
      <w:r w:rsidR="004444CC" w:rsidRPr="004444CC">
        <w:rPr>
          <w:rFonts w:ascii="David" w:eastAsia="Calibri" w:hAnsi="David"/>
          <w:noProof w:val="0"/>
          <w:sz w:val="28"/>
          <w:szCs w:val="28"/>
          <w:rtl/>
        </w:rPr>
        <w:t xml:space="preserve">השיקולים המרכזיים העומדים לנגד בית המשפט הם הצורך לשמור על יציבות נפשית וחינוכית של הקטינה. </w:t>
      </w:r>
      <w:r>
        <w:rPr>
          <w:rFonts w:ascii="David" w:eastAsia="Calibri" w:hAnsi="David" w:hint="cs"/>
          <w:noProof w:val="0"/>
          <w:sz w:val="28"/>
          <w:szCs w:val="28"/>
          <w:rtl/>
        </w:rPr>
        <w:t xml:space="preserve">דומני כי </w:t>
      </w:r>
      <w:r w:rsidR="004444CC" w:rsidRPr="004444CC">
        <w:rPr>
          <w:rFonts w:ascii="David" w:eastAsia="Calibri" w:hAnsi="David"/>
          <w:noProof w:val="0"/>
          <w:sz w:val="28"/>
          <w:szCs w:val="28"/>
          <w:rtl/>
        </w:rPr>
        <w:t>המעבר הקיצוני לפנימייה חילונית מעורבת עשוי להגביר את הבלבול בנפשה של הקטינה.</w:t>
      </w:r>
    </w:p>
    <w:p w:rsidR="004444CC" w:rsidRPr="004444CC" w:rsidRDefault="00E02377" w:rsidP="00E02377">
      <w:pPr>
        <w:numPr>
          <w:ilvl w:val="0"/>
          <w:numId w:val="1"/>
        </w:numPr>
        <w:spacing w:after="160" w:line="360" w:lineRule="auto"/>
        <w:ind w:left="714" w:hanging="357"/>
        <w:contextualSpacing/>
        <w:jc w:val="both"/>
        <w:rPr>
          <w:rFonts w:ascii="David" w:eastAsia="Calibri" w:hAnsi="David"/>
          <w:noProof w:val="0"/>
          <w:sz w:val="28"/>
          <w:szCs w:val="28"/>
        </w:rPr>
      </w:pPr>
      <w:r>
        <w:rPr>
          <w:rFonts w:ascii="David" w:eastAsia="Calibri" w:hAnsi="David" w:hint="cs"/>
          <w:noProof w:val="0"/>
          <w:sz w:val="28"/>
          <w:szCs w:val="28"/>
          <w:rtl/>
        </w:rPr>
        <w:t>הדעת נותנת</w:t>
      </w:r>
      <w:r w:rsidR="004444CC" w:rsidRPr="004444CC">
        <w:rPr>
          <w:rFonts w:ascii="David" w:eastAsia="Calibri" w:hAnsi="David"/>
          <w:noProof w:val="0"/>
          <w:sz w:val="28"/>
          <w:szCs w:val="28"/>
          <w:rtl/>
        </w:rPr>
        <w:t xml:space="preserve"> כי שינוי </w:t>
      </w:r>
      <w:r>
        <w:rPr>
          <w:rFonts w:ascii="David" w:eastAsia="Calibri" w:hAnsi="David" w:hint="cs"/>
          <w:noProof w:val="0"/>
          <w:sz w:val="28"/>
          <w:szCs w:val="28"/>
          <w:rtl/>
        </w:rPr>
        <w:t>הכרוך ב</w:t>
      </w:r>
      <w:r w:rsidR="004444CC" w:rsidRPr="004444CC">
        <w:rPr>
          <w:rFonts w:ascii="David" w:eastAsia="Calibri" w:hAnsi="David"/>
          <w:noProof w:val="0"/>
          <w:sz w:val="28"/>
          <w:szCs w:val="28"/>
          <w:rtl/>
        </w:rPr>
        <w:t>מעבר ממסגרת חינוך בעלת אופי אחד למסגרת חינוך בעלת אופי שונה לחלוטין</w:t>
      </w:r>
      <w:r>
        <w:rPr>
          <w:rFonts w:ascii="David" w:eastAsia="Calibri" w:hAnsi="David" w:hint="cs"/>
          <w:noProof w:val="0"/>
          <w:sz w:val="28"/>
          <w:szCs w:val="28"/>
          <w:rtl/>
        </w:rPr>
        <w:t>,</w:t>
      </w:r>
      <w:r w:rsidR="004444CC" w:rsidRPr="004444CC">
        <w:rPr>
          <w:rFonts w:ascii="David" w:eastAsia="Calibri" w:hAnsi="David"/>
          <w:noProof w:val="0"/>
          <w:sz w:val="28"/>
          <w:szCs w:val="28"/>
          <w:rtl/>
        </w:rPr>
        <w:t xml:space="preserve"> אין לערוך בחופזה, בעיקר כאשר הקטינה כבר נמצאת במוסדות חינוך חרדים  מזה למעלה משלוש שנים.</w:t>
      </w:r>
    </w:p>
    <w:p w:rsidR="004444CC" w:rsidRPr="004444CC" w:rsidRDefault="00E02377" w:rsidP="00E02377">
      <w:pPr>
        <w:numPr>
          <w:ilvl w:val="0"/>
          <w:numId w:val="1"/>
        </w:numPr>
        <w:spacing w:after="160" w:line="360" w:lineRule="auto"/>
        <w:contextualSpacing/>
        <w:jc w:val="both"/>
        <w:rPr>
          <w:rFonts w:ascii="David" w:eastAsia="Calibri" w:hAnsi="David"/>
          <w:noProof w:val="0"/>
          <w:sz w:val="28"/>
          <w:szCs w:val="28"/>
          <w:rtl/>
        </w:rPr>
      </w:pPr>
      <w:r>
        <w:rPr>
          <w:rFonts w:ascii="David" w:eastAsia="Calibri" w:hAnsi="David" w:hint="cs"/>
          <w:noProof w:val="0"/>
          <w:sz w:val="28"/>
          <w:szCs w:val="28"/>
          <w:rtl/>
        </w:rPr>
        <w:t xml:space="preserve">אשר על כן, </w:t>
      </w:r>
      <w:r w:rsidR="004444CC" w:rsidRPr="004444CC">
        <w:rPr>
          <w:rFonts w:ascii="David" w:eastAsia="Calibri" w:hAnsi="David"/>
          <w:noProof w:val="0"/>
          <w:sz w:val="28"/>
          <w:szCs w:val="28"/>
          <w:rtl/>
        </w:rPr>
        <w:t>לצורך הכרעה בדבר טובת הקטינה בהקשר החינוכי יש להיעזר במומחה מקצועי שימונה על ידי בית משפט אשר יערוך לה אבחון פסיכולוגי וייתן את המלצותיו שיס</w:t>
      </w:r>
      <w:r>
        <w:rPr>
          <w:rFonts w:ascii="David" w:eastAsia="Calibri" w:hAnsi="David" w:hint="cs"/>
          <w:noProof w:val="0"/>
          <w:sz w:val="28"/>
          <w:szCs w:val="28"/>
          <w:rtl/>
        </w:rPr>
        <w:t>יי</w:t>
      </w:r>
      <w:r w:rsidR="004444CC" w:rsidRPr="004444CC">
        <w:rPr>
          <w:rFonts w:ascii="David" w:eastAsia="Calibri" w:hAnsi="David"/>
          <w:noProof w:val="0"/>
          <w:sz w:val="28"/>
          <w:szCs w:val="28"/>
          <w:rtl/>
        </w:rPr>
        <w:t>עו בידי בית משפ</w:t>
      </w:r>
      <w:r>
        <w:rPr>
          <w:rFonts w:ascii="David" w:eastAsia="Calibri" w:hAnsi="David" w:hint="cs"/>
          <w:noProof w:val="0"/>
          <w:sz w:val="28"/>
          <w:szCs w:val="28"/>
          <w:rtl/>
        </w:rPr>
        <w:t>ט</w:t>
      </w:r>
      <w:r w:rsidR="004444CC" w:rsidRPr="004444CC">
        <w:rPr>
          <w:rFonts w:ascii="David" w:eastAsia="Calibri" w:hAnsi="David"/>
          <w:noProof w:val="0"/>
          <w:sz w:val="28"/>
          <w:szCs w:val="28"/>
          <w:rtl/>
        </w:rPr>
        <w:t xml:space="preserve"> לקבל הכרעה בעניינה.</w:t>
      </w:r>
    </w:p>
    <w:p w:rsidR="004444CC" w:rsidRPr="004444CC" w:rsidRDefault="004444CC" w:rsidP="00E02377">
      <w:pPr>
        <w:spacing w:after="160" w:line="360" w:lineRule="auto"/>
        <w:ind w:left="720"/>
        <w:contextualSpacing/>
        <w:jc w:val="both"/>
        <w:rPr>
          <w:rFonts w:ascii="David" w:eastAsia="Calibri" w:hAnsi="David"/>
          <w:noProof w:val="0"/>
          <w:sz w:val="28"/>
          <w:szCs w:val="28"/>
        </w:rPr>
      </w:pPr>
      <w:r w:rsidRPr="004444CC">
        <w:rPr>
          <w:rFonts w:ascii="David" w:eastAsia="Calibri" w:hAnsi="David"/>
          <w:noProof w:val="0"/>
          <w:sz w:val="28"/>
          <w:szCs w:val="28"/>
          <w:rtl/>
        </w:rPr>
        <w:t xml:space="preserve">החלטה </w:t>
      </w:r>
      <w:r w:rsidR="00E02377">
        <w:rPr>
          <w:rFonts w:ascii="David" w:eastAsia="Calibri" w:hAnsi="David" w:hint="cs"/>
          <w:noProof w:val="0"/>
          <w:sz w:val="28"/>
          <w:szCs w:val="28"/>
          <w:rtl/>
        </w:rPr>
        <w:t>בדבר</w:t>
      </w:r>
      <w:r w:rsidRPr="004444CC">
        <w:rPr>
          <w:rFonts w:ascii="David" w:eastAsia="Calibri" w:hAnsi="David"/>
          <w:noProof w:val="0"/>
          <w:sz w:val="28"/>
          <w:szCs w:val="28"/>
          <w:rtl/>
        </w:rPr>
        <w:t xml:space="preserve"> זהות המומחה תינתן בנפרד.</w:t>
      </w:r>
    </w:p>
    <w:p w:rsidR="004444CC" w:rsidRPr="004444CC" w:rsidRDefault="00E02377" w:rsidP="00E02377">
      <w:pPr>
        <w:numPr>
          <w:ilvl w:val="0"/>
          <w:numId w:val="1"/>
        </w:numPr>
        <w:spacing w:after="160" w:line="360" w:lineRule="auto"/>
        <w:contextualSpacing/>
        <w:jc w:val="both"/>
        <w:rPr>
          <w:rFonts w:ascii="David" w:eastAsia="Calibri" w:hAnsi="David"/>
          <w:noProof w:val="0"/>
          <w:sz w:val="28"/>
          <w:szCs w:val="28"/>
        </w:rPr>
      </w:pPr>
      <w:r>
        <w:rPr>
          <w:rFonts w:ascii="David" w:eastAsia="Calibri" w:hAnsi="David" w:hint="cs"/>
          <w:noProof w:val="0"/>
          <w:sz w:val="28"/>
          <w:szCs w:val="28"/>
          <w:rtl/>
        </w:rPr>
        <w:t>בנסיבות אלה,</w:t>
      </w:r>
      <w:r w:rsidR="004444CC" w:rsidRPr="004444CC">
        <w:rPr>
          <w:rFonts w:ascii="David" w:eastAsia="Calibri" w:hAnsi="David"/>
          <w:noProof w:val="0"/>
          <w:sz w:val="28"/>
          <w:szCs w:val="28"/>
          <w:rtl/>
        </w:rPr>
        <w:t xml:space="preserve"> אני דוחה לפי שעה את הבקשה של הקטינה ל</w:t>
      </w:r>
      <w:r>
        <w:rPr>
          <w:rFonts w:ascii="David" w:eastAsia="Calibri" w:hAnsi="David"/>
          <w:noProof w:val="0"/>
          <w:sz w:val="28"/>
          <w:szCs w:val="28"/>
          <w:rtl/>
        </w:rPr>
        <w:t>רישום לפנימייה ו"למחנה מועמדים</w:t>
      </w:r>
      <w:r>
        <w:rPr>
          <w:rFonts w:ascii="David" w:eastAsia="Calibri" w:hAnsi="David" w:hint="cs"/>
          <w:noProof w:val="0"/>
          <w:sz w:val="28"/>
          <w:szCs w:val="28"/>
          <w:rtl/>
        </w:rPr>
        <w:t>"</w:t>
      </w:r>
      <w:r w:rsidR="004444CC" w:rsidRPr="004444CC">
        <w:rPr>
          <w:rFonts w:ascii="David" w:eastAsia="Calibri" w:hAnsi="David"/>
          <w:noProof w:val="0"/>
          <w:sz w:val="28"/>
          <w:szCs w:val="28"/>
          <w:rtl/>
        </w:rPr>
        <w:t xml:space="preserve">. </w:t>
      </w:r>
    </w:p>
    <w:p w:rsidR="004444CC" w:rsidRPr="004444CC" w:rsidRDefault="004444CC" w:rsidP="004444CC">
      <w:pPr>
        <w:numPr>
          <w:ilvl w:val="0"/>
          <w:numId w:val="1"/>
        </w:numPr>
        <w:spacing w:after="160" w:line="360" w:lineRule="auto"/>
        <w:contextualSpacing/>
        <w:jc w:val="both"/>
        <w:rPr>
          <w:rFonts w:ascii="David" w:eastAsia="Calibri" w:hAnsi="David"/>
          <w:noProof w:val="0"/>
          <w:sz w:val="28"/>
          <w:szCs w:val="28"/>
        </w:rPr>
      </w:pPr>
      <w:r w:rsidRPr="004444CC">
        <w:rPr>
          <w:rFonts w:ascii="David" w:eastAsia="Calibri" w:hAnsi="David"/>
          <w:noProof w:val="0"/>
          <w:sz w:val="28"/>
          <w:szCs w:val="28"/>
          <w:rtl/>
        </w:rPr>
        <w:t>להמציא לצדדים.</w:t>
      </w:r>
    </w:p>
    <w:p w:rsidR="00694556" w:rsidRPr="00DE1E7D" w:rsidRDefault="00694556">
      <w:pPr>
        <w:spacing w:line="360" w:lineRule="auto"/>
        <w:jc w:val="both"/>
        <w:rPr>
          <w:rFonts w:ascii="Arial" w:hAnsi="Arial"/>
          <w:noProof w:val="0"/>
          <w:rtl/>
        </w:rPr>
      </w:pPr>
    </w:p>
    <w:p w:rsidR="00694556" w:rsidRPr="004444CC" w:rsidRDefault="0043502B">
      <w:pPr>
        <w:spacing w:line="360" w:lineRule="auto"/>
        <w:jc w:val="both"/>
        <w:rPr>
          <w:rFonts w:ascii="Arial" w:hAnsi="Arial"/>
          <w:noProof w:val="0"/>
          <w:sz w:val="28"/>
          <w:szCs w:val="28"/>
          <w:rtl/>
        </w:rPr>
      </w:pPr>
      <w:r w:rsidRPr="004444CC">
        <w:rPr>
          <w:rFonts w:ascii="Arial" w:hAnsi="Arial"/>
          <w:noProof w:val="0"/>
          <w:sz w:val="28"/>
          <w:szCs w:val="28"/>
          <w:rtl/>
        </w:rPr>
        <w:t>נית</w:t>
      </w:r>
      <w:r w:rsidRPr="004444CC">
        <w:rPr>
          <w:rFonts w:ascii="Arial" w:hAnsi="Arial" w:hint="cs"/>
          <w:noProof w:val="0"/>
          <w:sz w:val="28"/>
          <w:szCs w:val="28"/>
          <w:rtl/>
        </w:rPr>
        <w:t>נה</w:t>
      </w:r>
      <w:r w:rsidR="00005C8B" w:rsidRPr="004444CC">
        <w:rPr>
          <w:rFonts w:ascii="Arial" w:hAnsi="Arial"/>
          <w:noProof w:val="0"/>
          <w:sz w:val="28"/>
          <w:szCs w:val="28"/>
          <w:rtl/>
        </w:rPr>
        <w:t xml:space="preserve"> היום, </w:t>
      </w:r>
      <w:sdt>
        <w:sdtPr>
          <w:rPr>
            <w:sz w:val="28"/>
            <w:szCs w:val="28"/>
            <w:rtl/>
          </w:rPr>
          <w:alias w:val="1455"/>
          <w:tag w:val="1455"/>
          <w:id w:val="1666048407"/>
          <w:text w:multiLine="1"/>
        </w:sdtPr>
        <w:sdtEndPr/>
        <w:sdtContent>
          <w:r w:rsidR="00A2759B">
            <w:rPr>
              <w:rFonts w:ascii="Arial" w:hAnsi="Arial"/>
              <w:noProof w:val="0"/>
              <w:sz w:val="28"/>
              <w:szCs w:val="28"/>
              <w:rtl/>
            </w:rPr>
            <w:t>ב' אב תשפ"ד</w:t>
          </w:r>
        </w:sdtContent>
      </w:sdt>
      <w:r w:rsidR="00005C8B" w:rsidRPr="004444CC">
        <w:rPr>
          <w:rFonts w:ascii="Arial" w:hAnsi="Arial"/>
          <w:noProof w:val="0"/>
          <w:sz w:val="28"/>
          <w:szCs w:val="28"/>
          <w:rtl/>
        </w:rPr>
        <w:t xml:space="preserve">, </w:t>
      </w:r>
      <w:sdt>
        <w:sdtPr>
          <w:rPr>
            <w:sz w:val="28"/>
            <w:szCs w:val="28"/>
            <w:rtl/>
          </w:rPr>
          <w:alias w:val="1456"/>
          <w:tag w:val="1456"/>
          <w:id w:val="-1186288958"/>
          <w:text w:multiLine="1"/>
        </w:sdtPr>
        <w:sdtEndPr/>
        <w:sdtContent>
          <w:r w:rsidR="00A2759B">
            <w:rPr>
              <w:rFonts w:ascii="Arial" w:hAnsi="Arial"/>
              <w:noProof w:val="0"/>
              <w:sz w:val="28"/>
              <w:szCs w:val="28"/>
              <w:rtl/>
            </w:rPr>
            <w:t>06 אוגוסט 2024</w:t>
          </w:r>
        </w:sdtContent>
      </w:sdt>
      <w:r w:rsidR="00005C8B" w:rsidRPr="004444CC">
        <w:rPr>
          <w:rFonts w:ascii="Arial" w:hAnsi="Arial"/>
          <w:noProof w:val="0"/>
          <w:sz w:val="28"/>
          <w:szCs w:val="28"/>
          <w:rtl/>
        </w:rPr>
        <w:t>, בהעדר הצדדים.</w:t>
      </w:r>
    </w:p>
    <w:p w:rsidR="00C43648" w:rsidRPr="004444CC" w:rsidRDefault="001739EE" w:rsidP="00BD6531">
      <w:pPr>
        <w:tabs>
          <w:tab w:val="left" w:pos="2553"/>
        </w:tabs>
        <w:ind w:left="5040"/>
        <w:rPr>
          <w:sz w:val="28"/>
          <w:szCs w:val="28"/>
          <w:rtl/>
        </w:rPr>
      </w:pPr>
      <w:sdt>
        <w:sdtPr>
          <w:rPr>
            <w:rFonts w:hint="cs"/>
            <w:sz w:val="28"/>
            <w:szCs w:val="28"/>
            <w:rtl/>
          </w:rPr>
          <w:alias w:val="2045"/>
          <w:tag w:val="2045"/>
          <w:id w:val="740689340"/>
          <w:placeholder>
            <w:docPart w:val="E460D38E05664FF79D4EFF282EF8EC99"/>
          </w:placeholder>
          <w:showingPlcHdr/>
          <w:text w:multiLine="1"/>
        </w:sdtPr>
        <w:sdtEndPr/>
        <w:sdtContent>
          <w:r w:rsidR="00C43648" w:rsidRPr="004444CC">
            <w:rPr>
              <w:rFonts w:hint="cs"/>
              <w:sz w:val="28"/>
              <w:szCs w:val="28"/>
              <w:rtl/>
            </w:rPr>
            <w:t xml:space="preserve">     </w:t>
          </w:r>
        </w:sdtContent>
      </w:sdt>
    </w:p>
    <w:p w:rsidR="00694556" w:rsidRPr="004444CC" w:rsidRDefault="00BD6531" w:rsidP="00BD6531">
      <w:pPr>
        <w:tabs>
          <w:tab w:val="left" w:pos="2553"/>
        </w:tabs>
      </w:pPr>
      <w:r w:rsidRPr="004444CC">
        <w:rPr>
          <w:rFonts w:hint="cs"/>
          <w:sz w:val="28"/>
          <w:szCs w:val="28"/>
          <w:rtl/>
        </w:rPr>
        <w:tab/>
      </w:r>
      <w:r w:rsidRPr="004444CC">
        <w:rPr>
          <w:rFonts w:hint="cs"/>
          <w:sz w:val="28"/>
          <w:szCs w:val="28"/>
          <w:rtl/>
        </w:rPr>
        <w:tab/>
      </w:r>
      <w:r w:rsidRPr="004444CC">
        <w:rPr>
          <w:rFonts w:hint="cs"/>
          <w:sz w:val="28"/>
          <w:szCs w:val="28"/>
          <w:rtl/>
        </w:rPr>
        <w:tab/>
      </w:r>
      <w:r w:rsidRPr="004444CC">
        <w:rPr>
          <w:rFonts w:hint="cs"/>
          <w:sz w:val="28"/>
          <w:szCs w:val="28"/>
          <w:rtl/>
        </w:rPr>
        <w:tab/>
        <w:t xml:space="preserve">        </w:t>
      </w:r>
      <w:sdt>
        <w:sdtPr>
          <w:rPr>
            <w:rtl/>
          </w:rPr>
          <w:alias w:val="MergeField"/>
          <w:tag w:val="1237"/>
          <w:id w:val="-160619915"/>
        </w:sdtPr>
        <w:sdtEndPr/>
        <w:sdtContent>
          <w:r w:rsidR="003B6BE1">
            <w:drawing>
              <wp:inline distT="0" distB="0" distL="0" distR="0" wp14:editId="50D07946">
                <wp:extent cx="1771650" cy="8477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0" cstate="print">
                          <a:extLst/>
                        </a:blip>
                        <a:stretch>
                          <a:fillRect/>
                        </a:stretch>
                      </pic:blipFill>
                      <pic:spPr>
                        <a:xfrm>
                          <a:off x="0" y="0"/>
                          <a:ext cx="1771650" cy="847725"/>
                        </a:xfrm>
                        <a:prstGeom prst="rect">
                          <a:avLst/>
                        </a:prstGeom>
                      </pic:spPr>
                    </pic:pic>
                  </a:graphicData>
                </a:graphic>
              </wp:inline>
            </w:drawing>
          </w:r>
        </w:sdtContent>
      </w:sdt>
    </w:p>
    <w:p w:rsidR="00694556" w:rsidRPr="004444CC" w:rsidRDefault="00694556" w:rsidP="00BD6531">
      <w:pPr>
        <w:tabs>
          <w:tab w:val="left" w:pos="2553"/>
        </w:tabs>
        <w:rPr>
          <w:rFonts w:ascii="Arial" w:hAnsi="Arial"/>
          <w:noProof w:val="0"/>
          <w:sz w:val="28"/>
          <w:szCs w:val="28"/>
          <w:rtl/>
        </w:rPr>
      </w:pPr>
    </w:p>
    <w:sectPr w:rsidR="00694556" w:rsidRPr="004444CC" w:rsidSect="006C30C5">
      <w:headerReference w:type="even" r:id="rId11"/>
      <w:headerReference w:type="default" r:id="rId12"/>
      <w:footerReference w:type="even" r:id="rId13"/>
      <w:footerReference w:type="default" r:id="rId14"/>
      <w:headerReference w:type="first" r:id="rId15"/>
      <w:footerReference w:type="first" r:id="rId16"/>
      <w:pgSz w:w="11907" w:h="16840" w:code="9"/>
      <w:pgMar w:top="454" w:right="1701" w:bottom="1701" w:left="1701"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739EE" w:rsidRDefault="001739EE">
      <w:r>
        <w:separator/>
      </w:r>
    </w:p>
  </w:endnote>
  <w:endnote w:type="continuationSeparator" w:id="0">
    <w:p w:rsidR="001739EE" w:rsidRDefault="001739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B6BE1" w:rsidRDefault="003B6BE1">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4169CD">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4169CD">
      <w:rPr>
        <w:rStyle w:val="ab"/>
        <w:rtl/>
      </w:rPr>
      <w:t>6</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B6BE1" w:rsidRDefault="003B6BE1">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739EE" w:rsidRDefault="001739EE">
      <w:r>
        <w:separator/>
      </w:r>
    </w:p>
  </w:footnote>
  <w:footnote w:type="continuationSeparator" w:id="0">
    <w:p w:rsidR="001739EE" w:rsidRDefault="001739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B6BE1" w:rsidRDefault="003B6BE1">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משפט לענייני משפחה בנוף הגליל-נצרת</w:t>
              </w:r>
            </w:p>
          </w:tc>
        </w:sdtContent>
      </w:sdt>
    </w:tr>
    <w:tr w:rsidR="00694556">
      <w:trPr>
        <w:trHeight w:val="337"/>
        <w:jc w:val="center"/>
      </w:trPr>
      <w:tc>
        <w:tcPr>
          <w:tcW w:w="5047" w:type="dxa"/>
        </w:tcPr>
        <w:p w:rsidR="00694556" w:rsidRDefault="00694556" w:rsidP="003B6BE1">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7D45E3" w:rsidRDefault="001739EE" w:rsidP="003B6BE1">
          <w:pPr>
            <w:rPr>
              <w:b/>
              <w:bCs/>
              <w:noProof w:val="0"/>
              <w:sz w:val="26"/>
              <w:szCs w:val="26"/>
              <w:rtl/>
            </w:rPr>
          </w:pPr>
          <w:sdt>
            <w:sdtPr>
              <w:rPr>
                <w:rtl/>
              </w:rPr>
              <w:alias w:val="1170"/>
              <w:tag w:val="1170"/>
              <w:id w:val="1066377040"/>
              <w:text w:multiLine="1"/>
            </w:sdtPr>
            <w:sdtEndPr/>
            <w:sdtContent>
              <w:r w:rsidR="00064651">
                <w:rPr>
                  <w:b/>
                  <w:bCs/>
                  <w:noProof w:val="0"/>
                  <w:sz w:val="26"/>
                  <w:szCs w:val="26"/>
                  <w:rtl/>
                </w:rPr>
                <w:t>תלה"מ</w:t>
              </w:r>
            </w:sdtContent>
          </w:sdt>
          <w:r w:rsidR="00005C8B">
            <w:rPr>
              <w:b/>
              <w:bCs/>
              <w:noProof w:val="0"/>
              <w:sz w:val="26"/>
              <w:szCs w:val="26"/>
              <w:rtl/>
            </w:rPr>
            <w:t xml:space="preserve"> </w:t>
          </w:r>
          <w:sdt>
            <w:sdtPr>
              <w:rPr>
                <w:b/>
                <w:bCs/>
                <w:rtl/>
              </w:rPr>
              <w:alias w:val="1171"/>
              <w:tag w:val="1171"/>
              <w:id w:val="257034231"/>
              <w:text w:multiLine="1"/>
            </w:sdtPr>
            <w:sdtEndPr/>
            <w:sdtContent>
              <w:r w:rsidR="00122127" w:rsidRPr="00122127">
                <w:rPr>
                  <w:rFonts w:hint="cs"/>
                  <w:b/>
                  <w:bCs/>
                  <w:rtl/>
                </w:rPr>
                <w:t>71704-07-24</w:t>
              </w:r>
            </w:sdtContent>
          </w:sdt>
          <w:r w:rsidR="00005C8B">
            <w:rPr>
              <w:b/>
              <w:bCs/>
              <w:noProof w:val="0"/>
              <w:sz w:val="26"/>
              <w:szCs w:val="26"/>
              <w:rtl/>
            </w:rPr>
            <w:t xml:space="preserve"> </w:t>
          </w:r>
        </w:p>
        <w:p w:rsidR="007D45E3" w:rsidRPr="007B7765" w:rsidRDefault="007D45E3" w:rsidP="007D45E3">
          <w:pPr>
            <w:rPr>
              <w:b/>
              <w:bCs/>
              <w:noProof w:val="0"/>
              <w:sz w:val="2"/>
              <w:szCs w:val="2"/>
              <w:rtl/>
            </w:rPr>
          </w:pPr>
        </w:p>
        <w:p w:rsidR="007D45E3" w:rsidRDefault="007D45E3" w:rsidP="007D45E3">
          <w:pPr>
            <w:rPr>
              <w:sz w:val="20"/>
              <w:szCs w:val="20"/>
              <w:rtl/>
            </w:rPr>
          </w:pPr>
          <w:r>
            <w:rPr>
              <w:rFonts w:hint="cs"/>
              <w:rtl/>
            </w:rPr>
            <w:t xml:space="preserve">                           </w:t>
          </w:r>
          <w:r>
            <w:rPr>
              <w:rFonts w:hint="cs"/>
              <w:sz w:val="20"/>
              <w:szCs w:val="20"/>
              <w:rtl/>
            </w:rPr>
            <w:t xml:space="preserve">                                       </w:t>
          </w:r>
        </w:p>
        <w:p w:rsidR="008D10B2" w:rsidRPr="00E1068A" w:rsidRDefault="008D10B2" w:rsidP="007D45E3">
          <w:pPr>
            <w:rPr>
              <w:sz w:val="20"/>
              <w:szCs w:val="20"/>
              <w:rtl/>
            </w:rPr>
          </w:pPr>
          <w:r w:rsidRPr="00E1068A">
            <w:rPr>
              <w:rFonts w:hint="cs"/>
              <w:sz w:val="20"/>
              <w:szCs w:val="20"/>
              <w:rtl/>
            </w:rPr>
            <w:t xml:space="preserve">תיק חיצוני: </w:t>
          </w:r>
          <w:sdt>
            <w:sdtPr>
              <w:rPr>
                <w:rFonts w:hint="cs"/>
                <w:sz w:val="20"/>
                <w:szCs w:val="20"/>
                <w:rtl/>
              </w:rPr>
              <w:alias w:val="1198"/>
              <w:tag w:val="1198"/>
              <w:id w:val="-1755966748"/>
              <w:lock w:val="contentLocked"/>
              <w:placeholder>
                <w:docPart w:val="D290653DA13E4E738B7E725F79D73329"/>
              </w:placeholder>
              <w:text w:multiLine="1"/>
            </w:sdtPr>
            <w:sdtEndPr/>
            <w:sdtContent/>
          </w:sdt>
          <w:r w:rsidR="007D45E3" w:rsidRPr="00E1068A">
            <w:rPr>
              <w:rFonts w:hint="cs"/>
              <w:sz w:val="20"/>
              <w:szCs w:val="20"/>
              <w:rtl/>
            </w:rPr>
            <w:t xml:space="preserve"> </w:t>
          </w:r>
          <w:r w:rsidR="007D45E3" w:rsidRPr="00E1068A">
            <w:rPr>
              <w:sz w:val="20"/>
              <w:szCs w:val="20"/>
              <w:rtl/>
            </w:rPr>
            <w:t xml:space="preserve"> </w:t>
          </w:r>
          <w:r w:rsidR="001173C6">
            <w:rPr>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B6BE1" w:rsidRDefault="003B6BE1">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4B921FF"/>
    <w:multiLevelType w:val="hybridMultilevel"/>
    <w:tmpl w:val="65DAE87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1439494"/>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Locale=&amp;quot;he-IL&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1439494&amp;lt;/CaseID&amp;gt;_x000d__x000a_        &amp;lt;CaseMonth&amp;gt;7&amp;lt;/CaseMonth&amp;gt;_x000d__x000a_        &amp;lt;CaseYear&amp;gt;2024&amp;lt;/CaseYear&amp;gt;_x000d__x000a_        &amp;lt;CaseNumber&amp;gt;71704&amp;lt;/CaseNumber&amp;gt;_x000d__x000a_        &amp;lt;NumeratorGroupID&amp;gt;1&amp;lt;/NumeratorGroupID&amp;gt;_x000d__x000a_        &amp;lt;CaseName&amp;gt;דרור נ&amp;#39; דרור&amp;lt;/CaseName&amp;gt;_x000d__x000a_        &amp;lt;CourtID&amp;gt;17&amp;lt;/CourtID&amp;gt;_x000d__x000a_        &amp;lt;CaseTypeID&amp;gt;10262&amp;lt;/CaseTypeID&amp;gt;_x000d__x000a_        &amp;lt;CaseInterestID&amp;gt;10511&amp;lt;/CaseInterestID&amp;gt;_x000d__x000a_        &amp;lt;CaseJudgeName&amp;gt;רונית גורביץ&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71704-07-24&amp;lt;/CaseDisplayIdentifier&amp;gt;_x000d__x000a_        &amp;lt;CaseTypeDesc&amp;gt;תלה&amp;quot;מ&amp;lt;/CaseTypeDesc&amp;gt;_x000d__x000a_        &amp;lt;CourtDesc&amp;gt;שלום נוף הגליל-נצרת&amp;lt;/CourtDesc&amp;gt;_x000d__x000a_        &amp;lt;CaseStageDesc&amp;gt;תיק אלקטרוני&amp;lt;/CaseStageDesc&amp;gt;_x000d__x000a_        &amp;lt;IsPendingExemptionDecision&amp;gt;false&amp;lt;/IsPendingExemptionDecision&amp;gt;_x000d__x000a_        &amp;lt;IsPendingEntitlementDecision&amp;gt;false&amp;lt;/IsPendingEntitlementDecision&amp;gt;_x000d__x000a_        &amp;lt;IsUnpaidFeeExist&amp;gt;false&amp;lt;/IsUnpaidFeeExist&amp;gt;_x000d__x000a_        &amp;lt;CaseNextDeterminingTask&amp;gt;140&amp;lt;/CaseNextDeterminingTask&amp;gt;_x000d__x000a_        &amp;lt;TemporaryAidStatus&amp;gt;קיימות בקשות לסעדים זמניים בתיק&amp;lt;/TemporaryAidStatus&amp;gt;_x000d__x000a_        &amp;lt;CaseOpenDate&amp;gt;2024-07-29T10:46:00+03:00&amp;lt;/CaseOpenDate&amp;gt;_x000d__x000a_        &amp;lt;PleaTypeID&amp;gt;4&amp;lt;/PleaTypeID&amp;gt;_x000d__x000a_        &amp;lt;CourtLevelID&amp;gt;1&amp;lt;/CourtLevelID&amp;gt;_x000d__x000a_        &amp;lt;CourtLevelCaseTypeInterestID&amp;gt;1773&amp;lt;/CourtLevelCaseTypeInterestID&amp;gt;_x000d__x000a_        &amp;lt;CaseJudgeFirstName&amp;gt;רונית&amp;lt;/CaseJudgeFirstName&amp;gt;_x000d__x000a_        &amp;lt;CaseJudgeLastName&amp;gt;גורביץ&amp;lt;/CaseJudgeLastName&amp;gt;_x000d__x000a_        &amp;lt;JudicalPersonID&amp;gt;027771484@GOV.IL&amp;lt;/JudicalPersonID&amp;gt;_x000d__x000a_        &amp;lt;IsJudicalPanel&amp;gt;false&amp;lt;/IsJudicalPanel&amp;gt;_x000d__x000a_        &amp;lt;CourtDisplayName&amp;gt;בית משפט לענייני משפחה בנוף הגליל-נצרת&amp;lt;/CourtDisplayName&amp;gt;_x000d__x000a_        &amp;lt;IsAllStartDataCollected&amp;gt;true&amp;lt;/IsAllStartDataCollected&amp;gt;_x000d__x000a_        &amp;lt;IsMainCase&amp;gt;false&amp;lt;/IsMainCase&amp;gt;_x000d__x000a_        &amp;lt;CaseDesc&amp;gt;שוחחתי עם ירדן המזכירה של עו&amp;quot;ד נחשון, וידאתי שהם רואים את התיק והעברתי תוכן ההחלטה. &amp;lt;/CaseDesc&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1439494&amp;lt;/CaseID&amp;gt;_x000d__x000a_        &amp;lt;CaseMonth&amp;gt;7&amp;lt;/CaseMonth&amp;gt;_x000d__x000a_        &amp;lt;CaseYear&amp;gt;2024&amp;lt;/CaseYear&amp;gt;_x000d__x000a_        &amp;lt;CaseNumber&amp;gt;71704&amp;lt;/CaseNumber&amp;gt;_x000d__x000a_        &amp;lt;NumeratorGroupID&amp;gt;1&amp;lt;/NumeratorGroupID&amp;gt;_x000d__x000a_        &amp;lt;CaseName&amp;gt;דרור נ&amp;#39; דרור&amp;lt;/CaseName&amp;gt;_x000d__x000a_        &amp;lt;CourtID&amp;gt;17&amp;lt;/CourtID&amp;gt;_x000d__x000a_        &amp;lt;CaseTypeID&amp;gt;10262&amp;lt;/CaseTypeID&amp;gt;_x000d__x000a_        &amp;lt;CaseInterestID&amp;gt;10511&amp;lt;/CaseInterestID&amp;gt;_x000d__x000a_        &amp;lt;CaseJudgeName&amp;gt;רונית גורביץ&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71704-07-24&amp;lt;/CaseDisplayIdentifier&amp;gt;_x000d__x000a_        &amp;lt;CaseTypeDesc&amp;gt;תלה&amp;quot;מ&amp;lt;/CaseTypeDesc&amp;gt;_x000d__x000a_        &amp;lt;CourtDesc&amp;gt;שלום נוף הגליל-נצרת&amp;lt;/CourtDesc&amp;gt;_x000d__x000a_        &amp;lt;CaseStageDesc&amp;gt;תיק אלקטרוני&amp;lt;/CaseStageDesc&amp;gt;_x000d__x000a_        &amp;lt;CaseNextDeterminingTask&amp;gt;140&amp;lt;/CaseNextDeterminingTask&amp;gt;_x000d__x000a_        &amp;lt;CaseOpenDate&amp;gt;2024-07-29T10:46:00+03:00&amp;lt;/CaseOpenDate&amp;gt;_x000d__x000a_        &amp;lt;PleaTypeID&amp;gt;4&amp;lt;/PleaTypeID&amp;gt;_x000d__x000a_        &amp;lt;CourtLevelID&amp;gt;1&amp;lt;/CourtLevelID&amp;gt;_x000d__x000a_        &amp;lt;CourtLevelCaseTypeInterestID&amp;gt;1773&amp;lt;/CourtLevelCaseTypeInterestID&amp;gt;_x000d__x000a_        &amp;lt;CaseJudgeFirstName&amp;gt;רונית&amp;lt;/CaseJudgeFirstName&amp;gt;_x000d__x000a_        &amp;lt;CaseJudgeLastName&amp;gt;גורביץ&amp;lt;/CaseJudgeLastName&amp;gt;_x000d__x000a_        &amp;lt;JudicalPersonID&amp;gt;027771484@GOV.IL&amp;lt;/JudicalPersonID&amp;gt;_x000d__x000a_        &amp;lt;IsJudicalPanel&amp;gt;false&amp;lt;/IsJudicalPanel&amp;gt;_x000d__x000a_        &amp;lt;CourtDisplayName&amp;gt;בית משפט לענייני משפחה בנוף הגליל-נצרת&amp;lt;/CourtDisplayName&amp;gt;_x000d__x000a_        &amp;lt;IsAllStartDataCollected&amp;gt;true&amp;lt;/IsAllStartDataCollected&amp;gt;_x000d__x000a_        &amp;lt;IsMainCase&amp;gt;false&amp;lt;/IsMainCase&amp;gt;_x000d__x000a_        &amp;lt;CaseDesc&amp;gt;שוחחתי עם ירדן המזכירה של עו&amp;quot;ד נחשון, וידאתי שהם רואים את התיק והעברתי תוכן ההחלטה. &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17"/>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 msdata:EnforceConstraints=&amp;quot;False&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 diffgr:hasChanges=&amp;quot;inserted&amp;quot;&amp;gt;_x000d__x000a_        &amp;lt;DecisionID&amp;gt;0&amp;lt;/DecisionID&amp;gt;_x000d__x000a_        &amp;lt;DecisionStatusID&amp;gt;1&amp;lt;/DecisionStatusID&amp;gt;_x000d__x000a_        &amp;lt;DecisionStatusChangeDate&amp;gt;2024-08-06T23:29:05.5539396+03:00&amp;lt;/DecisionStatusChangeDate&amp;gt;_x000d__x000a_        &amp;lt;DecisionSignatureDate&amp;gt;2024-08-06T23:29:05.5539396+03:00&amp;lt;/DecisionSignatureDate&amp;gt;_x000d__x000a_        &amp;lt;DecisionSignatureUserID&amp;gt;027771484@GOV.IL&amp;lt;/DecisionSignatureUserID&amp;gt;_x000d__x000a_        &amp;lt;DecisionCreateDate&amp;gt;2024-08-06T23:29:05.5539396+03:00&amp;lt;/DecisionCreateDate&amp;gt;_x000d__x000a_        &amp;lt;DecisionChangeDate&amp;gt;2024-08-06T23:29:05.5539396+03:00&amp;lt;/DecisionChangeDate&amp;gt;_x000d__x000a_        &amp;lt;DecisionChangeUserID&amp;gt;027771484@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1&amp;lt;/DecisionTypeID&amp;gt;_x000d__x000a_        &amp;lt;IsOnlyOneParty&amp;gt;false&amp;lt;/IsOnlyOneParty&amp;gt;_x000d__x000a_        &amp;lt;IsCanceledDecision&amp;gt;false&amp;lt;/IsCanceledDecision&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27771484@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27771484@GOV.IL&amp;lt;/DecisionCreationUserID&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7&amp;lt;/DecisionNumberInCase&amp;gt;_x000d__x000a_      &amp;lt;/dt_Decision&amp;gt;_x000d__x000a_      &amp;lt;dt_DecisionCase diffgr:id=&amp;quot;dt_DecisionCase1&amp;quot; msdata:rowOrder=&amp;quot;0&amp;quot; diffgr:hasChanges=&amp;quot;inserted&amp;quot;&amp;gt;_x000d__x000a_        &amp;lt;DecisionID&amp;gt;0&amp;lt;/DecisionID&amp;gt;_x000d__x000a_        &amp;lt;CaseID&amp;gt;81439494&amp;lt;/CaseID&amp;gt;_x000d__x000a_        &amp;lt;IsOriginal&amp;gt;true&amp;lt;/IsOriginal&amp;gt;_x000d__x000a_        &amp;lt;IsDeleted&amp;gt;false&amp;lt;/IsDeleted&amp;gt;_x000d__x000a_      &amp;lt;/dt_DecisionCase&amp;gt;_x000d__x000a_    &amp;lt;/DecisionDS&amp;gt;_x000d__x000a_  &amp;lt;/diffgr:diffgram&amp;gt;_x000d__x000a_&amp;lt;/DecisionDS&amp;gt;"/>
    <w:docVar w:name="NGCS.TemplateCaseInterestID" w:val="10511"/>
    <w:docVar w:name="NGCS.TemplateCaseTypeID" w:val="10262"/>
    <w:docVar w:name="NGCS.TemplateCategoryID" w:val="80"/>
    <w:docVar w:name="NGCS.TemplateCourtID" w:val="17"/>
    <w:docVar w:name="NGCS.TemplateProceedingID" w:val="3"/>
    <w:docVar w:name="SelectedDocumentID" w:val="452078059"/>
    <w:docVar w:name="WordClientAssemblyName" w:val="NGCS.Decision.ClientWordBL"/>
    <w:docVar w:name="WordClientClassName" w:val="NGCS.Decision.ClientWordBL.DecisionClient"/>
  </w:docVars>
  <w:rsids>
    <w:rsidRoot w:val="00694556"/>
    <w:rsid w:val="00000062"/>
    <w:rsid w:val="0000226B"/>
    <w:rsid w:val="00005C8B"/>
    <w:rsid w:val="000229A1"/>
    <w:rsid w:val="000529D2"/>
    <w:rsid w:val="000564AB"/>
    <w:rsid w:val="00064651"/>
    <w:rsid w:val="00064FBD"/>
    <w:rsid w:val="00082AB2"/>
    <w:rsid w:val="000906FE"/>
    <w:rsid w:val="00096AF7"/>
    <w:rsid w:val="000B344B"/>
    <w:rsid w:val="000C3B0F"/>
    <w:rsid w:val="000C3B60"/>
    <w:rsid w:val="000E0DD2"/>
    <w:rsid w:val="000E3AF1"/>
    <w:rsid w:val="000F0BC8"/>
    <w:rsid w:val="000F0DD6"/>
    <w:rsid w:val="00107E6D"/>
    <w:rsid w:val="0011194C"/>
    <w:rsid w:val="0011424C"/>
    <w:rsid w:val="001173C6"/>
    <w:rsid w:val="00122127"/>
    <w:rsid w:val="001367BC"/>
    <w:rsid w:val="00144D2A"/>
    <w:rsid w:val="0014653E"/>
    <w:rsid w:val="001739EE"/>
    <w:rsid w:val="00180519"/>
    <w:rsid w:val="00191C82"/>
    <w:rsid w:val="001C4003"/>
    <w:rsid w:val="001D4DBF"/>
    <w:rsid w:val="001E75CA"/>
    <w:rsid w:val="002265FF"/>
    <w:rsid w:val="00234943"/>
    <w:rsid w:val="00253AA9"/>
    <w:rsid w:val="00271B56"/>
    <w:rsid w:val="0028443A"/>
    <w:rsid w:val="002C344E"/>
    <w:rsid w:val="002C3F4A"/>
    <w:rsid w:val="002E75E9"/>
    <w:rsid w:val="00307A6A"/>
    <w:rsid w:val="00307C40"/>
    <w:rsid w:val="00320433"/>
    <w:rsid w:val="003230C7"/>
    <w:rsid w:val="00327E50"/>
    <w:rsid w:val="0033597A"/>
    <w:rsid w:val="00343D89"/>
    <w:rsid w:val="00362612"/>
    <w:rsid w:val="0036743F"/>
    <w:rsid w:val="003715DD"/>
    <w:rsid w:val="003823E0"/>
    <w:rsid w:val="003A4521"/>
    <w:rsid w:val="003B6BE1"/>
    <w:rsid w:val="003D1C8C"/>
    <w:rsid w:val="0040096C"/>
    <w:rsid w:val="00414F1F"/>
    <w:rsid w:val="004169CD"/>
    <w:rsid w:val="0043125D"/>
    <w:rsid w:val="0043502B"/>
    <w:rsid w:val="004443AC"/>
    <w:rsid w:val="004444CC"/>
    <w:rsid w:val="00444B02"/>
    <w:rsid w:val="00451E28"/>
    <w:rsid w:val="00462C62"/>
    <w:rsid w:val="00465D36"/>
    <w:rsid w:val="004C17EE"/>
    <w:rsid w:val="004C4BDF"/>
    <w:rsid w:val="004D1187"/>
    <w:rsid w:val="004D2258"/>
    <w:rsid w:val="004D3AA0"/>
    <w:rsid w:val="004E1987"/>
    <w:rsid w:val="004E2E15"/>
    <w:rsid w:val="004E6E3C"/>
    <w:rsid w:val="00520898"/>
    <w:rsid w:val="00523621"/>
    <w:rsid w:val="00524986"/>
    <w:rsid w:val="005268F6"/>
    <w:rsid w:val="00534284"/>
    <w:rsid w:val="00547DB7"/>
    <w:rsid w:val="005F4F09"/>
    <w:rsid w:val="0061431B"/>
    <w:rsid w:val="00622BAA"/>
    <w:rsid w:val="006306CF"/>
    <w:rsid w:val="00644E9A"/>
    <w:rsid w:val="006473F0"/>
    <w:rsid w:val="00671BD5"/>
    <w:rsid w:val="006805C1"/>
    <w:rsid w:val="00686C21"/>
    <w:rsid w:val="006931C1"/>
    <w:rsid w:val="00694556"/>
    <w:rsid w:val="006C30C5"/>
    <w:rsid w:val="006C4820"/>
    <w:rsid w:val="006D3B31"/>
    <w:rsid w:val="006E0D96"/>
    <w:rsid w:val="006E1A53"/>
    <w:rsid w:val="006F56E6"/>
    <w:rsid w:val="00704EDA"/>
    <w:rsid w:val="00721122"/>
    <w:rsid w:val="00753019"/>
    <w:rsid w:val="00754801"/>
    <w:rsid w:val="00761441"/>
    <w:rsid w:val="00795365"/>
    <w:rsid w:val="007A351D"/>
    <w:rsid w:val="007B7765"/>
    <w:rsid w:val="007C5BDD"/>
    <w:rsid w:val="007D45E3"/>
    <w:rsid w:val="007E6115"/>
    <w:rsid w:val="007F4609"/>
    <w:rsid w:val="00814468"/>
    <w:rsid w:val="008176A1"/>
    <w:rsid w:val="00820005"/>
    <w:rsid w:val="00844318"/>
    <w:rsid w:val="0086061C"/>
    <w:rsid w:val="00863F5D"/>
    <w:rsid w:val="00870890"/>
    <w:rsid w:val="00873602"/>
    <w:rsid w:val="00875D12"/>
    <w:rsid w:val="00881CCE"/>
    <w:rsid w:val="0088479D"/>
    <w:rsid w:val="00896889"/>
    <w:rsid w:val="00897DAF"/>
    <w:rsid w:val="008C5714"/>
    <w:rsid w:val="008D10B2"/>
    <w:rsid w:val="00903896"/>
    <w:rsid w:val="00906F3D"/>
    <w:rsid w:val="0094424E"/>
    <w:rsid w:val="00955642"/>
    <w:rsid w:val="009622DF"/>
    <w:rsid w:val="0096493F"/>
    <w:rsid w:val="00967DFF"/>
    <w:rsid w:val="00994341"/>
    <w:rsid w:val="00994BE0"/>
    <w:rsid w:val="00996935"/>
    <w:rsid w:val="009D1A48"/>
    <w:rsid w:val="009E1CE7"/>
    <w:rsid w:val="009E4EA5"/>
    <w:rsid w:val="009F164B"/>
    <w:rsid w:val="009F323C"/>
    <w:rsid w:val="00A2759B"/>
    <w:rsid w:val="00A3392B"/>
    <w:rsid w:val="00A85E34"/>
    <w:rsid w:val="00A94B64"/>
    <w:rsid w:val="00AA3229"/>
    <w:rsid w:val="00AA7596"/>
    <w:rsid w:val="00AB5E52"/>
    <w:rsid w:val="00AC1527"/>
    <w:rsid w:val="00AC2FFC"/>
    <w:rsid w:val="00AC30D6"/>
    <w:rsid w:val="00AC3B02"/>
    <w:rsid w:val="00AC3B7B"/>
    <w:rsid w:val="00AC5209"/>
    <w:rsid w:val="00AE0E34"/>
    <w:rsid w:val="00AE729E"/>
    <w:rsid w:val="00AE7752"/>
    <w:rsid w:val="00AF3463"/>
    <w:rsid w:val="00AF7FDA"/>
    <w:rsid w:val="00B5356E"/>
    <w:rsid w:val="00B809AD"/>
    <w:rsid w:val="00B80CBD"/>
    <w:rsid w:val="00B86096"/>
    <w:rsid w:val="00B964D9"/>
    <w:rsid w:val="00BA0A7C"/>
    <w:rsid w:val="00BA517C"/>
    <w:rsid w:val="00BB3D05"/>
    <w:rsid w:val="00BB73BE"/>
    <w:rsid w:val="00BC2D89"/>
    <w:rsid w:val="00BD6531"/>
    <w:rsid w:val="00BE05B2"/>
    <w:rsid w:val="00BF1908"/>
    <w:rsid w:val="00C10B05"/>
    <w:rsid w:val="00C22D93"/>
    <w:rsid w:val="00C23458"/>
    <w:rsid w:val="00C31120"/>
    <w:rsid w:val="00C34482"/>
    <w:rsid w:val="00C43648"/>
    <w:rsid w:val="00C50A9F"/>
    <w:rsid w:val="00C642FA"/>
    <w:rsid w:val="00CC7622"/>
    <w:rsid w:val="00CD608F"/>
    <w:rsid w:val="00CF6BB7"/>
    <w:rsid w:val="00D04AA4"/>
    <w:rsid w:val="00D27982"/>
    <w:rsid w:val="00D33B86"/>
    <w:rsid w:val="00D44968"/>
    <w:rsid w:val="00D53924"/>
    <w:rsid w:val="00D55D0C"/>
    <w:rsid w:val="00D96D8C"/>
    <w:rsid w:val="00DA6649"/>
    <w:rsid w:val="00DC1259"/>
    <w:rsid w:val="00DC1BD2"/>
    <w:rsid w:val="00DC2571"/>
    <w:rsid w:val="00DC487C"/>
    <w:rsid w:val="00DE1E7D"/>
    <w:rsid w:val="00DE6BF6"/>
    <w:rsid w:val="00E02377"/>
    <w:rsid w:val="00E04E84"/>
    <w:rsid w:val="00E1068A"/>
    <w:rsid w:val="00E25884"/>
    <w:rsid w:val="00E25B55"/>
    <w:rsid w:val="00E31C2B"/>
    <w:rsid w:val="00E5426A"/>
    <w:rsid w:val="00E54642"/>
    <w:rsid w:val="00E54CD9"/>
    <w:rsid w:val="00E80CBE"/>
    <w:rsid w:val="00E962E3"/>
    <w:rsid w:val="00EB3895"/>
    <w:rsid w:val="00EB6C79"/>
    <w:rsid w:val="00EC37E9"/>
    <w:rsid w:val="00F038D8"/>
    <w:rsid w:val="00F06995"/>
    <w:rsid w:val="00F13623"/>
    <w:rsid w:val="00F44D1D"/>
    <w:rsid w:val="00F84B6D"/>
    <w:rsid w:val="00F957E8"/>
    <w:rsid w:val="00FA311A"/>
    <w:rsid w:val="00FA5FDA"/>
    <w:rsid w:val="00FB6AB3"/>
    <w:rsid w:val="00FD1419"/>
    <w:rsid w:val="00FD79E4"/>
    <w:rsid w:val="00FE2818"/>
    <w:rsid w:val="00FE2894"/>
    <w:rsid w:val="00FF5C0B"/>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8314450">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image" Target="media/image1.jpg"/><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356484" w:rsidP="00356484">
          <w:pPr>
            <w:pStyle w:val="E460D38E05664FF79D4EFF282EF8EC9926"/>
          </w:pPr>
          <w:r>
            <w:rPr>
              <w:rFonts w:hint="cs"/>
              <w:rtl/>
            </w:rPr>
            <w:t xml:space="preserve">     </w:t>
          </w:r>
        </w:p>
      </w:docPartBody>
    </w:docPart>
    <w:docPart>
      <w:docPartPr>
        <w:name w:val="D290653DA13E4E738B7E725F79D73329"/>
        <w:category>
          <w:name w:val="כללי"/>
          <w:gallery w:val="placeholder"/>
        </w:category>
        <w:types>
          <w:type w:val="bbPlcHdr"/>
        </w:types>
        <w:behaviors>
          <w:behavior w:val="content"/>
        </w:behaviors>
        <w:guid w:val="{A03D6ABB-52CE-4E84-8467-25FC78F3B2B0}"/>
      </w:docPartPr>
      <w:docPartBody>
        <w:p w:rsidR="00E31BF6" w:rsidRDefault="002A56A9" w:rsidP="002A56A9">
          <w:pPr>
            <w:pStyle w:val="D290653DA13E4E738B7E725F79D7332918"/>
          </w:pPr>
          <w:r>
            <w:rPr>
              <w:rFonts w:hint="eastAsia"/>
              <w:sz w:val="20"/>
              <w:szCs w:val="20"/>
              <w:rtl/>
            </w:rPr>
            <w:t>מספר</w:t>
          </w:r>
          <w:r>
            <w:rPr>
              <w:sz w:val="20"/>
              <w:szCs w:val="20"/>
              <w:rtl/>
            </w:rPr>
            <w:t xml:space="preserve"> תיק חיצוני</w:t>
          </w:r>
        </w:p>
      </w:docPartBody>
    </w:docPart>
    <w:docPart>
      <w:docPartPr>
        <w:name w:val="112E7BE5CCF64A68A3D497F283A4D695"/>
        <w:category>
          <w:name w:val="כללי"/>
          <w:gallery w:val="placeholder"/>
        </w:category>
        <w:types>
          <w:type w:val="bbPlcHdr"/>
        </w:types>
        <w:behaviors>
          <w:behavior w:val="content"/>
        </w:behaviors>
        <w:guid w:val="{09008744-FDED-4925-BF48-871A90A6FBE9}"/>
      </w:docPartPr>
      <w:docPartBody>
        <w:p w:rsidR="007E254A" w:rsidRDefault="002A56A9" w:rsidP="002A56A9">
          <w:pPr>
            <w:pStyle w:val="112E7BE5CCF64A68A3D497F283A4D69513"/>
          </w:pPr>
          <w:r w:rsidRPr="00CD608F">
            <w:rPr>
              <w:rFonts w:hint="eastAsia"/>
              <w:b/>
              <w:bCs/>
              <w:sz w:val="26"/>
              <w:szCs w:val="26"/>
              <w:rtl/>
            </w:rPr>
            <w:t>בעניין</w:t>
          </w:r>
          <w:r w:rsidRPr="00CD608F">
            <w:rPr>
              <w:b/>
              <w:bCs/>
              <w:sz w:val="26"/>
              <w:szCs w:val="26"/>
              <w:rtl/>
            </w:rPr>
            <w:t xml:space="preserve"> סוג זיהוי</w:t>
          </w:r>
        </w:p>
      </w:docPartBody>
    </w:docPart>
    <w:docPart>
      <w:docPartPr>
        <w:name w:val="05E7DE95815641A5862D6440CD534EB0"/>
        <w:category>
          <w:name w:val="כללי"/>
          <w:gallery w:val="placeholder"/>
        </w:category>
        <w:types>
          <w:type w:val="bbPlcHdr"/>
        </w:types>
        <w:behaviors>
          <w:behavior w:val="content"/>
        </w:behaviors>
        <w:guid w:val="{78D87E1C-EC59-47C3-9A9D-ED7FFF53537E}"/>
      </w:docPartPr>
      <w:docPartBody>
        <w:p w:rsidR="0086433F" w:rsidRDefault="002A56A9" w:rsidP="002A56A9">
          <w:pPr>
            <w:pStyle w:val="05E7DE95815641A5862D6440CD534EB07"/>
          </w:pPr>
          <w:r w:rsidRPr="00E54CD9">
            <w:rPr>
              <w:rFonts w:ascii="Arial" w:hAnsi="Arial" w:hint="eastAsia"/>
              <w:b/>
              <w:bCs/>
              <w:noProof w:val="0"/>
              <w:sz w:val="26"/>
              <w:szCs w:val="26"/>
              <w:rtl/>
            </w:rPr>
            <w:t>סוג</w:t>
          </w:r>
          <w:r w:rsidRPr="00E54CD9">
            <w:rPr>
              <w:rFonts w:ascii="Arial" w:hAnsi="Arial"/>
              <w:b/>
              <w:bCs/>
              <w:noProof w:val="0"/>
              <w:sz w:val="26"/>
              <w:szCs w:val="26"/>
              <w:rtl/>
            </w:rPr>
            <w:t xml:space="preserve"> זיהוי צד א'</w:t>
          </w:r>
        </w:p>
      </w:docPartBody>
    </w:docPart>
    <w:docPart>
      <w:docPartPr>
        <w:name w:val="BAA7C8D270FD4AD58EEC53F0343E378A"/>
        <w:category>
          <w:name w:val="כללי"/>
          <w:gallery w:val="placeholder"/>
        </w:category>
        <w:types>
          <w:type w:val="bbPlcHdr"/>
        </w:types>
        <w:behaviors>
          <w:behavior w:val="content"/>
        </w:behaviors>
        <w:guid w:val="{FA8771B0-29AB-43BA-A4F7-F6181574657A}"/>
      </w:docPartPr>
      <w:docPartBody>
        <w:p w:rsidR="0086433F" w:rsidRDefault="002A56A9" w:rsidP="002A56A9">
          <w:pPr>
            <w:pStyle w:val="BAA7C8D270FD4AD58EEC53F0343E378A7"/>
          </w:pPr>
          <w:r w:rsidRPr="00E54CD9">
            <w:rPr>
              <w:rFonts w:ascii="Arial" w:hAnsi="Arial" w:hint="eastAsia"/>
              <w:b/>
              <w:bCs/>
              <w:noProof w:val="0"/>
              <w:sz w:val="26"/>
              <w:szCs w:val="26"/>
              <w:rtl/>
            </w:rPr>
            <w:t>סוג</w:t>
          </w:r>
          <w:r w:rsidRPr="00E54CD9">
            <w:rPr>
              <w:rFonts w:ascii="Arial" w:hAnsi="Arial"/>
              <w:b/>
              <w:bCs/>
              <w:noProof w:val="0"/>
              <w:sz w:val="26"/>
              <w:szCs w:val="26"/>
              <w:rtl/>
            </w:rPr>
            <w:t xml:space="preserve"> זיהוי צד ב'</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A4ACE"/>
    <w:rsid w:val="000F0491"/>
    <w:rsid w:val="002A56A9"/>
    <w:rsid w:val="002D02C4"/>
    <w:rsid w:val="00345C9D"/>
    <w:rsid w:val="00356484"/>
    <w:rsid w:val="00405FEA"/>
    <w:rsid w:val="004745AE"/>
    <w:rsid w:val="0048651F"/>
    <w:rsid w:val="005157ED"/>
    <w:rsid w:val="00556D67"/>
    <w:rsid w:val="00746837"/>
    <w:rsid w:val="00793995"/>
    <w:rsid w:val="007C6F98"/>
    <w:rsid w:val="007E254A"/>
    <w:rsid w:val="0086433F"/>
    <w:rsid w:val="008B4366"/>
    <w:rsid w:val="009133C7"/>
    <w:rsid w:val="009178E4"/>
    <w:rsid w:val="00961B27"/>
    <w:rsid w:val="00990020"/>
    <w:rsid w:val="00AA7CE3"/>
    <w:rsid w:val="00B42D7E"/>
    <w:rsid w:val="00B45677"/>
    <w:rsid w:val="00B839E5"/>
    <w:rsid w:val="00B91FA3"/>
    <w:rsid w:val="00BE6557"/>
    <w:rsid w:val="00C96C06"/>
    <w:rsid w:val="00E31BF6"/>
    <w:rsid w:val="00E81DB1"/>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990020"/>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4745AE"/>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4745AE"/>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4745AE"/>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4745AE"/>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4745AE"/>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4745AE"/>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4745AE"/>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4745AE"/>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4745AE"/>
    <w:pPr>
      <w:bidi/>
      <w:spacing w:after="0" w:line="240" w:lineRule="auto"/>
    </w:pPr>
    <w:rPr>
      <w:rFonts w:ascii="Times New Roman" w:eastAsia="Times New Roman" w:hAnsi="Times New Roman" w:cs="David"/>
      <w:noProof/>
      <w:sz w:val="24"/>
      <w:szCs w:val="24"/>
    </w:rPr>
  </w:style>
  <w:style w:type="paragraph" w:customStyle="1" w:styleId="05E7DE95815641A5862D6440CD534EB0">
    <w:name w:val="05E7DE95815641A5862D6440CD534EB0"/>
    <w:rsid w:val="0086433F"/>
    <w:pPr>
      <w:bidi/>
      <w:spacing w:after="0" w:line="240" w:lineRule="auto"/>
    </w:pPr>
    <w:rPr>
      <w:rFonts w:ascii="Times New Roman" w:eastAsia="Times New Roman" w:hAnsi="Times New Roman" w:cs="David"/>
      <w:noProof/>
      <w:sz w:val="24"/>
      <w:szCs w:val="24"/>
    </w:rPr>
  </w:style>
  <w:style w:type="paragraph" w:customStyle="1" w:styleId="CDA250771D1A45329B0F0271A0383878">
    <w:name w:val="CDA250771D1A45329B0F0271A0383878"/>
    <w:rsid w:val="0086433F"/>
    <w:pPr>
      <w:bidi/>
      <w:spacing w:after="0" w:line="240" w:lineRule="auto"/>
    </w:pPr>
    <w:rPr>
      <w:rFonts w:ascii="Times New Roman" w:eastAsia="Times New Roman" w:hAnsi="Times New Roman" w:cs="David"/>
      <w:noProof/>
      <w:sz w:val="24"/>
      <w:szCs w:val="24"/>
    </w:rPr>
  </w:style>
  <w:style w:type="paragraph" w:customStyle="1" w:styleId="BAA7C8D270FD4AD58EEC53F0343E378A">
    <w:name w:val="BAA7C8D270FD4AD58EEC53F0343E378A"/>
    <w:rsid w:val="0086433F"/>
    <w:pPr>
      <w:bidi/>
      <w:spacing w:after="0" w:line="240" w:lineRule="auto"/>
    </w:pPr>
    <w:rPr>
      <w:rFonts w:ascii="Times New Roman" w:eastAsia="Times New Roman" w:hAnsi="Times New Roman" w:cs="David"/>
      <w:noProof/>
      <w:sz w:val="24"/>
      <w:szCs w:val="24"/>
    </w:rPr>
  </w:style>
  <w:style w:type="paragraph" w:customStyle="1" w:styleId="29BBD408062D41728D690A1D9BD5B602">
    <w:name w:val="29BBD408062D41728D690A1D9BD5B602"/>
    <w:rsid w:val="0086433F"/>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86433F"/>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86433F"/>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86433F"/>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86433F"/>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86433F"/>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86433F"/>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86433F"/>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86433F"/>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86433F"/>
    <w:pPr>
      <w:bidi/>
      <w:spacing w:after="0" w:line="240" w:lineRule="auto"/>
    </w:pPr>
    <w:rPr>
      <w:rFonts w:ascii="Times New Roman" w:eastAsia="Times New Roman" w:hAnsi="Times New Roman" w:cs="David"/>
      <w:noProof/>
      <w:sz w:val="24"/>
      <w:szCs w:val="24"/>
    </w:rPr>
  </w:style>
  <w:style w:type="paragraph" w:customStyle="1" w:styleId="05E7DE95815641A5862D6440CD534EB01">
    <w:name w:val="05E7DE95815641A5862D6440CD534EB01"/>
    <w:rsid w:val="00B42D7E"/>
    <w:pPr>
      <w:bidi/>
      <w:spacing w:after="0" w:line="240" w:lineRule="auto"/>
    </w:pPr>
    <w:rPr>
      <w:rFonts w:ascii="Times New Roman" w:eastAsia="Times New Roman" w:hAnsi="Times New Roman" w:cs="David"/>
      <w:noProof/>
      <w:sz w:val="24"/>
      <w:szCs w:val="24"/>
    </w:rPr>
  </w:style>
  <w:style w:type="paragraph" w:customStyle="1" w:styleId="CDA250771D1A45329B0F0271A03838781">
    <w:name w:val="CDA250771D1A45329B0F0271A03838781"/>
    <w:rsid w:val="00B42D7E"/>
    <w:pPr>
      <w:bidi/>
      <w:spacing w:after="0" w:line="240" w:lineRule="auto"/>
    </w:pPr>
    <w:rPr>
      <w:rFonts w:ascii="Times New Roman" w:eastAsia="Times New Roman" w:hAnsi="Times New Roman" w:cs="David"/>
      <w:noProof/>
      <w:sz w:val="24"/>
      <w:szCs w:val="24"/>
    </w:rPr>
  </w:style>
  <w:style w:type="paragraph" w:customStyle="1" w:styleId="BAA7C8D270FD4AD58EEC53F0343E378A1">
    <w:name w:val="BAA7C8D270FD4AD58EEC53F0343E378A1"/>
    <w:rsid w:val="00B42D7E"/>
    <w:pPr>
      <w:bidi/>
      <w:spacing w:after="0" w:line="240" w:lineRule="auto"/>
    </w:pPr>
    <w:rPr>
      <w:rFonts w:ascii="Times New Roman" w:eastAsia="Times New Roman" w:hAnsi="Times New Roman" w:cs="David"/>
      <w:noProof/>
      <w:sz w:val="24"/>
      <w:szCs w:val="24"/>
    </w:rPr>
  </w:style>
  <w:style w:type="paragraph" w:customStyle="1" w:styleId="29BBD408062D41728D690A1D9BD5B6021">
    <w:name w:val="29BBD408062D41728D690A1D9BD5B6021"/>
    <w:rsid w:val="00B42D7E"/>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B42D7E"/>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B42D7E"/>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B42D7E"/>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B42D7E"/>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B42D7E"/>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B42D7E"/>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B42D7E"/>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B42D7E"/>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B42D7E"/>
    <w:pPr>
      <w:bidi/>
      <w:spacing w:after="0" w:line="240" w:lineRule="auto"/>
    </w:pPr>
    <w:rPr>
      <w:rFonts w:ascii="Times New Roman" w:eastAsia="Times New Roman" w:hAnsi="Times New Roman" w:cs="David"/>
      <w:noProof/>
      <w:sz w:val="24"/>
      <w:szCs w:val="24"/>
    </w:rPr>
  </w:style>
  <w:style w:type="paragraph" w:customStyle="1" w:styleId="05E7DE95815641A5862D6440CD534EB02">
    <w:name w:val="05E7DE95815641A5862D6440CD534EB02"/>
    <w:rsid w:val="00990020"/>
    <w:pPr>
      <w:bidi/>
      <w:spacing w:after="0" w:line="240" w:lineRule="auto"/>
    </w:pPr>
    <w:rPr>
      <w:rFonts w:ascii="Times New Roman" w:eastAsia="Times New Roman" w:hAnsi="Times New Roman" w:cs="David"/>
      <w:noProof/>
      <w:sz w:val="24"/>
      <w:szCs w:val="24"/>
    </w:rPr>
  </w:style>
  <w:style w:type="paragraph" w:customStyle="1" w:styleId="CDA250771D1A45329B0F0271A03838782">
    <w:name w:val="CDA250771D1A45329B0F0271A03838782"/>
    <w:rsid w:val="00990020"/>
    <w:pPr>
      <w:bidi/>
      <w:spacing w:after="0" w:line="240" w:lineRule="auto"/>
    </w:pPr>
    <w:rPr>
      <w:rFonts w:ascii="Times New Roman" w:eastAsia="Times New Roman" w:hAnsi="Times New Roman" w:cs="David"/>
      <w:noProof/>
      <w:sz w:val="24"/>
      <w:szCs w:val="24"/>
    </w:rPr>
  </w:style>
  <w:style w:type="paragraph" w:customStyle="1" w:styleId="BAA7C8D270FD4AD58EEC53F0343E378A2">
    <w:name w:val="BAA7C8D270FD4AD58EEC53F0343E378A2"/>
    <w:rsid w:val="00990020"/>
    <w:pPr>
      <w:bidi/>
      <w:spacing w:after="0" w:line="240" w:lineRule="auto"/>
    </w:pPr>
    <w:rPr>
      <w:rFonts w:ascii="Times New Roman" w:eastAsia="Times New Roman" w:hAnsi="Times New Roman" w:cs="David"/>
      <w:noProof/>
      <w:sz w:val="24"/>
      <w:szCs w:val="24"/>
    </w:rPr>
  </w:style>
  <w:style w:type="paragraph" w:customStyle="1" w:styleId="29BBD408062D41728D690A1D9BD5B6022">
    <w:name w:val="29BBD408062D41728D690A1D9BD5B6022"/>
    <w:rsid w:val="00990020"/>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990020"/>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990020"/>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990020"/>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990020"/>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990020"/>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990020"/>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990020"/>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990020"/>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990020"/>
    <w:pPr>
      <w:bidi/>
      <w:spacing w:after="0" w:line="240" w:lineRule="auto"/>
    </w:pPr>
    <w:rPr>
      <w:rFonts w:ascii="Times New Roman" w:eastAsia="Times New Roman" w:hAnsi="Times New Roman" w:cs="David"/>
      <w:noProof/>
      <w:sz w:val="24"/>
      <w:szCs w:val="24"/>
    </w:rPr>
  </w:style>
  <w:style w:type="paragraph" w:customStyle="1" w:styleId="05E7DE95815641A5862D6440CD534EB03">
    <w:name w:val="05E7DE95815641A5862D6440CD534EB03"/>
    <w:rsid w:val="00990020"/>
    <w:pPr>
      <w:bidi/>
      <w:spacing w:after="0" w:line="240" w:lineRule="auto"/>
    </w:pPr>
    <w:rPr>
      <w:rFonts w:ascii="Times New Roman" w:eastAsia="Times New Roman" w:hAnsi="Times New Roman" w:cs="David"/>
      <w:noProof/>
      <w:sz w:val="24"/>
      <w:szCs w:val="24"/>
    </w:rPr>
  </w:style>
  <w:style w:type="paragraph" w:customStyle="1" w:styleId="CDA250771D1A45329B0F0271A03838783">
    <w:name w:val="CDA250771D1A45329B0F0271A03838783"/>
    <w:rsid w:val="00990020"/>
    <w:pPr>
      <w:bidi/>
      <w:spacing w:after="0" w:line="240" w:lineRule="auto"/>
    </w:pPr>
    <w:rPr>
      <w:rFonts w:ascii="Times New Roman" w:eastAsia="Times New Roman" w:hAnsi="Times New Roman" w:cs="David"/>
      <w:noProof/>
      <w:sz w:val="24"/>
      <w:szCs w:val="24"/>
    </w:rPr>
  </w:style>
  <w:style w:type="paragraph" w:customStyle="1" w:styleId="BAA7C8D270FD4AD58EEC53F0343E378A3">
    <w:name w:val="BAA7C8D270FD4AD58EEC53F0343E378A3"/>
    <w:rsid w:val="00990020"/>
    <w:pPr>
      <w:bidi/>
      <w:spacing w:after="0" w:line="240" w:lineRule="auto"/>
    </w:pPr>
    <w:rPr>
      <w:rFonts w:ascii="Times New Roman" w:eastAsia="Times New Roman" w:hAnsi="Times New Roman" w:cs="David"/>
      <w:noProof/>
      <w:sz w:val="24"/>
      <w:szCs w:val="24"/>
    </w:rPr>
  </w:style>
  <w:style w:type="paragraph" w:customStyle="1" w:styleId="29BBD408062D41728D690A1D9BD5B6023">
    <w:name w:val="29BBD408062D41728D690A1D9BD5B6023"/>
    <w:rsid w:val="00990020"/>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990020"/>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990020"/>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990020"/>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990020"/>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990020"/>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990020"/>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990020"/>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990020"/>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990020"/>
    <w:pPr>
      <w:bidi/>
      <w:spacing w:after="0" w:line="240" w:lineRule="auto"/>
    </w:pPr>
    <w:rPr>
      <w:rFonts w:ascii="Times New Roman" w:eastAsia="Times New Roman" w:hAnsi="Times New Roman" w:cs="David"/>
      <w:noProof/>
      <w:sz w:val="24"/>
      <w:szCs w:val="24"/>
    </w:rPr>
  </w:style>
  <w:style w:type="paragraph" w:customStyle="1" w:styleId="05E7DE95815641A5862D6440CD534EB04">
    <w:name w:val="05E7DE95815641A5862D6440CD534EB04"/>
    <w:rsid w:val="00746837"/>
    <w:pPr>
      <w:bidi/>
      <w:spacing w:after="0" w:line="240" w:lineRule="auto"/>
    </w:pPr>
    <w:rPr>
      <w:rFonts w:ascii="Times New Roman" w:eastAsia="Times New Roman" w:hAnsi="Times New Roman" w:cs="David"/>
      <w:noProof/>
      <w:sz w:val="24"/>
      <w:szCs w:val="24"/>
    </w:rPr>
  </w:style>
  <w:style w:type="paragraph" w:customStyle="1" w:styleId="CDA250771D1A45329B0F0271A03838784">
    <w:name w:val="CDA250771D1A45329B0F0271A03838784"/>
    <w:rsid w:val="00746837"/>
    <w:pPr>
      <w:bidi/>
      <w:spacing w:after="0" w:line="240" w:lineRule="auto"/>
    </w:pPr>
    <w:rPr>
      <w:rFonts w:ascii="Times New Roman" w:eastAsia="Times New Roman" w:hAnsi="Times New Roman" w:cs="David"/>
      <w:noProof/>
      <w:sz w:val="24"/>
      <w:szCs w:val="24"/>
    </w:rPr>
  </w:style>
  <w:style w:type="paragraph" w:customStyle="1" w:styleId="BAA7C8D270FD4AD58EEC53F0343E378A4">
    <w:name w:val="BAA7C8D270FD4AD58EEC53F0343E378A4"/>
    <w:rsid w:val="00746837"/>
    <w:pPr>
      <w:bidi/>
      <w:spacing w:after="0" w:line="240" w:lineRule="auto"/>
    </w:pPr>
    <w:rPr>
      <w:rFonts w:ascii="Times New Roman" w:eastAsia="Times New Roman" w:hAnsi="Times New Roman" w:cs="David"/>
      <w:noProof/>
      <w:sz w:val="24"/>
      <w:szCs w:val="24"/>
    </w:rPr>
  </w:style>
  <w:style w:type="paragraph" w:customStyle="1" w:styleId="29BBD408062D41728D690A1D9BD5B6024">
    <w:name w:val="29BBD408062D41728D690A1D9BD5B6024"/>
    <w:rsid w:val="00746837"/>
    <w:pPr>
      <w:bidi/>
      <w:spacing w:after="0" w:line="240" w:lineRule="auto"/>
    </w:pPr>
    <w:rPr>
      <w:rFonts w:ascii="Times New Roman" w:eastAsia="Times New Roman" w:hAnsi="Times New Roman" w:cs="David"/>
      <w:noProof/>
      <w:sz w:val="24"/>
      <w:szCs w:val="24"/>
    </w:rPr>
  </w:style>
  <w:style w:type="paragraph" w:customStyle="1" w:styleId="4BF33E1147BC426FAB8DAED3C8F447A2">
    <w:name w:val="4BF33E1147BC426FAB8DAED3C8F447A2"/>
    <w:rsid w:val="00746837"/>
    <w:pPr>
      <w:bidi/>
      <w:spacing w:after="0" w:line="240" w:lineRule="auto"/>
    </w:pPr>
    <w:rPr>
      <w:rFonts w:ascii="Times New Roman" w:eastAsia="Times New Roman" w:hAnsi="Times New Roman" w:cs="David"/>
      <w:noProof/>
      <w:sz w:val="24"/>
      <w:szCs w:val="24"/>
    </w:rPr>
  </w:style>
  <w:style w:type="paragraph" w:customStyle="1" w:styleId="D33668F5E1424FFE90641F85E0C45E20">
    <w:name w:val="D33668F5E1424FFE90641F85E0C45E20"/>
    <w:rsid w:val="00746837"/>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746837"/>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746837"/>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746837"/>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746837"/>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746837"/>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746837"/>
    <w:pPr>
      <w:bidi/>
      <w:spacing w:after="0" w:line="240" w:lineRule="auto"/>
    </w:pPr>
    <w:rPr>
      <w:rFonts w:ascii="Times New Roman" w:eastAsia="Times New Roman" w:hAnsi="Times New Roman" w:cs="David"/>
      <w:noProof/>
      <w:sz w:val="24"/>
      <w:szCs w:val="24"/>
    </w:rPr>
  </w:style>
  <w:style w:type="paragraph" w:customStyle="1" w:styleId="05E7DE95815641A5862D6440CD534EB05">
    <w:name w:val="05E7DE95815641A5862D6440CD534EB05"/>
    <w:rsid w:val="00B45677"/>
    <w:pPr>
      <w:bidi/>
      <w:spacing w:after="0" w:line="240" w:lineRule="auto"/>
    </w:pPr>
    <w:rPr>
      <w:rFonts w:ascii="Times New Roman" w:eastAsia="Times New Roman" w:hAnsi="Times New Roman" w:cs="David"/>
      <w:noProof/>
      <w:sz w:val="24"/>
      <w:szCs w:val="24"/>
    </w:rPr>
  </w:style>
  <w:style w:type="paragraph" w:customStyle="1" w:styleId="CDA250771D1A45329B0F0271A03838785">
    <w:name w:val="CDA250771D1A45329B0F0271A03838785"/>
    <w:rsid w:val="00B45677"/>
    <w:pPr>
      <w:bidi/>
      <w:spacing w:after="0" w:line="240" w:lineRule="auto"/>
    </w:pPr>
    <w:rPr>
      <w:rFonts w:ascii="Times New Roman" w:eastAsia="Times New Roman" w:hAnsi="Times New Roman" w:cs="David"/>
      <w:noProof/>
      <w:sz w:val="24"/>
      <w:szCs w:val="24"/>
    </w:rPr>
  </w:style>
  <w:style w:type="paragraph" w:customStyle="1" w:styleId="BAA7C8D270FD4AD58EEC53F0343E378A5">
    <w:name w:val="BAA7C8D270FD4AD58EEC53F0343E378A5"/>
    <w:rsid w:val="00B45677"/>
    <w:pPr>
      <w:bidi/>
      <w:spacing w:after="0" w:line="240" w:lineRule="auto"/>
    </w:pPr>
    <w:rPr>
      <w:rFonts w:ascii="Times New Roman" w:eastAsia="Times New Roman" w:hAnsi="Times New Roman" w:cs="David"/>
      <w:noProof/>
      <w:sz w:val="24"/>
      <w:szCs w:val="24"/>
    </w:rPr>
  </w:style>
  <w:style w:type="paragraph" w:customStyle="1" w:styleId="29BBD408062D41728D690A1D9BD5B6025">
    <w:name w:val="29BBD408062D41728D690A1D9BD5B6025"/>
    <w:rsid w:val="00B45677"/>
    <w:pPr>
      <w:bidi/>
      <w:spacing w:after="0" w:line="240" w:lineRule="auto"/>
    </w:pPr>
    <w:rPr>
      <w:rFonts w:ascii="Times New Roman" w:eastAsia="Times New Roman" w:hAnsi="Times New Roman" w:cs="David"/>
      <w:noProof/>
      <w:sz w:val="24"/>
      <w:szCs w:val="24"/>
    </w:rPr>
  </w:style>
  <w:style w:type="paragraph" w:customStyle="1" w:styleId="4BF33E1147BC426FAB8DAED3C8F447A21">
    <w:name w:val="4BF33E1147BC426FAB8DAED3C8F447A21"/>
    <w:rsid w:val="00B45677"/>
    <w:pPr>
      <w:bidi/>
      <w:spacing w:after="0" w:line="240" w:lineRule="auto"/>
    </w:pPr>
    <w:rPr>
      <w:rFonts w:ascii="Times New Roman" w:eastAsia="Times New Roman" w:hAnsi="Times New Roman" w:cs="David"/>
      <w:noProof/>
      <w:sz w:val="24"/>
      <w:szCs w:val="24"/>
    </w:rPr>
  </w:style>
  <w:style w:type="paragraph" w:customStyle="1" w:styleId="D33668F5E1424FFE90641F85E0C45E201">
    <w:name w:val="D33668F5E1424FFE90641F85E0C45E201"/>
    <w:rsid w:val="00B4567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B4567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B4567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B4567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B4567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B4567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B45677"/>
    <w:pPr>
      <w:bidi/>
      <w:spacing w:after="0" w:line="240" w:lineRule="auto"/>
    </w:pPr>
    <w:rPr>
      <w:rFonts w:ascii="Times New Roman" w:eastAsia="Times New Roman" w:hAnsi="Times New Roman" w:cs="David"/>
      <w:noProof/>
      <w:sz w:val="24"/>
      <w:szCs w:val="24"/>
    </w:rPr>
  </w:style>
  <w:style w:type="paragraph" w:customStyle="1" w:styleId="05E7DE95815641A5862D6440CD534EB06">
    <w:name w:val="05E7DE95815641A5862D6440CD534EB06"/>
    <w:rsid w:val="00405FEA"/>
    <w:pPr>
      <w:bidi/>
      <w:spacing w:after="0" w:line="240" w:lineRule="auto"/>
    </w:pPr>
    <w:rPr>
      <w:rFonts w:ascii="Times New Roman" w:eastAsia="Times New Roman" w:hAnsi="Times New Roman" w:cs="David"/>
      <w:noProof/>
      <w:sz w:val="24"/>
      <w:szCs w:val="24"/>
    </w:rPr>
  </w:style>
  <w:style w:type="paragraph" w:customStyle="1" w:styleId="CDA250771D1A45329B0F0271A03838786">
    <w:name w:val="CDA250771D1A45329B0F0271A03838786"/>
    <w:rsid w:val="00405FEA"/>
    <w:pPr>
      <w:bidi/>
      <w:spacing w:after="0" w:line="240" w:lineRule="auto"/>
    </w:pPr>
    <w:rPr>
      <w:rFonts w:ascii="Times New Roman" w:eastAsia="Times New Roman" w:hAnsi="Times New Roman" w:cs="David"/>
      <w:noProof/>
      <w:sz w:val="24"/>
      <w:szCs w:val="24"/>
    </w:rPr>
  </w:style>
  <w:style w:type="paragraph" w:customStyle="1" w:styleId="BAA7C8D270FD4AD58EEC53F0343E378A6">
    <w:name w:val="BAA7C8D270FD4AD58EEC53F0343E378A6"/>
    <w:rsid w:val="00405FEA"/>
    <w:pPr>
      <w:bidi/>
      <w:spacing w:after="0" w:line="240" w:lineRule="auto"/>
    </w:pPr>
    <w:rPr>
      <w:rFonts w:ascii="Times New Roman" w:eastAsia="Times New Roman" w:hAnsi="Times New Roman" w:cs="David"/>
      <w:noProof/>
      <w:sz w:val="24"/>
      <w:szCs w:val="24"/>
    </w:rPr>
  </w:style>
  <w:style w:type="paragraph" w:customStyle="1" w:styleId="29BBD408062D41728D690A1D9BD5B6026">
    <w:name w:val="29BBD408062D41728D690A1D9BD5B6026"/>
    <w:rsid w:val="00405FEA"/>
    <w:pPr>
      <w:bidi/>
      <w:spacing w:after="0" w:line="240" w:lineRule="auto"/>
    </w:pPr>
    <w:rPr>
      <w:rFonts w:ascii="Times New Roman" w:eastAsia="Times New Roman" w:hAnsi="Times New Roman" w:cs="David"/>
      <w:noProof/>
      <w:sz w:val="24"/>
      <w:szCs w:val="24"/>
    </w:rPr>
  </w:style>
  <w:style w:type="paragraph" w:customStyle="1" w:styleId="4BF33E1147BC426FAB8DAED3C8F447A22">
    <w:name w:val="4BF33E1147BC426FAB8DAED3C8F447A22"/>
    <w:rsid w:val="00405FEA"/>
    <w:pPr>
      <w:bidi/>
      <w:spacing w:after="0" w:line="240" w:lineRule="auto"/>
    </w:pPr>
    <w:rPr>
      <w:rFonts w:ascii="Times New Roman" w:eastAsia="Times New Roman" w:hAnsi="Times New Roman" w:cs="David"/>
      <w:noProof/>
      <w:sz w:val="24"/>
      <w:szCs w:val="24"/>
    </w:rPr>
  </w:style>
  <w:style w:type="paragraph" w:customStyle="1" w:styleId="D33668F5E1424FFE90641F85E0C45E202">
    <w:name w:val="D33668F5E1424FFE90641F85E0C45E202"/>
    <w:rsid w:val="00405FEA"/>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405FEA"/>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405FEA"/>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405FEA"/>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405FEA"/>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405FEA"/>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405FEA"/>
    <w:pPr>
      <w:bidi/>
      <w:spacing w:after="0" w:line="240" w:lineRule="auto"/>
    </w:pPr>
    <w:rPr>
      <w:rFonts w:ascii="Times New Roman" w:eastAsia="Times New Roman" w:hAnsi="Times New Roman" w:cs="David"/>
      <w:noProof/>
      <w:sz w:val="24"/>
      <w:szCs w:val="24"/>
    </w:rPr>
  </w:style>
  <w:style w:type="paragraph" w:customStyle="1" w:styleId="05E7DE95815641A5862D6440CD534EB07">
    <w:name w:val="05E7DE95815641A5862D6440CD534EB07"/>
    <w:rsid w:val="002A56A9"/>
    <w:pPr>
      <w:bidi/>
      <w:spacing w:after="0" w:line="240" w:lineRule="auto"/>
    </w:pPr>
    <w:rPr>
      <w:rFonts w:ascii="Times New Roman" w:eastAsia="Times New Roman" w:hAnsi="Times New Roman" w:cs="David"/>
      <w:noProof/>
      <w:sz w:val="24"/>
      <w:szCs w:val="24"/>
    </w:rPr>
  </w:style>
  <w:style w:type="paragraph" w:customStyle="1" w:styleId="CDA250771D1A45329B0F0271A03838787">
    <w:name w:val="CDA250771D1A45329B0F0271A03838787"/>
    <w:rsid w:val="002A56A9"/>
    <w:pPr>
      <w:bidi/>
      <w:spacing w:after="0" w:line="240" w:lineRule="auto"/>
    </w:pPr>
    <w:rPr>
      <w:rFonts w:ascii="Times New Roman" w:eastAsia="Times New Roman" w:hAnsi="Times New Roman" w:cs="David"/>
      <w:noProof/>
      <w:sz w:val="24"/>
      <w:szCs w:val="24"/>
    </w:rPr>
  </w:style>
  <w:style w:type="paragraph" w:customStyle="1" w:styleId="BAA7C8D270FD4AD58EEC53F0343E378A7">
    <w:name w:val="BAA7C8D270FD4AD58EEC53F0343E378A7"/>
    <w:rsid w:val="002A56A9"/>
    <w:pPr>
      <w:bidi/>
      <w:spacing w:after="0" w:line="240" w:lineRule="auto"/>
    </w:pPr>
    <w:rPr>
      <w:rFonts w:ascii="Times New Roman" w:eastAsia="Times New Roman" w:hAnsi="Times New Roman" w:cs="David"/>
      <w:noProof/>
      <w:sz w:val="24"/>
      <w:szCs w:val="24"/>
    </w:rPr>
  </w:style>
  <w:style w:type="paragraph" w:customStyle="1" w:styleId="29BBD408062D41728D690A1D9BD5B6027">
    <w:name w:val="29BBD408062D41728D690A1D9BD5B6027"/>
    <w:rsid w:val="002A56A9"/>
    <w:pPr>
      <w:bidi/>
      <w:spacing w:after="0" w:line="240" w:lineRule="auto"/>
    </w:pPr>
    <w:rPr>
      <w:rFonts w:ascii="Times New Roman" w:eastAsia="Times New Roman" w:hAnsi="Times New Roman" w:cs="David"/>
      <w:noProof/>
      <w:sz w:val="24"/>
      <w:szCs w:val="24"/>
    </w:rPr>
  </w:style>
  <w:style w:type="paragraph" w:customStyle="1" w:styleId="4BF33E1147BC426FAB8DAED3C8F447A23">
    <w:name w:val="4BF33E1147BC426FAB8DAED3C8F447A23"/>
    <w:rsid w:val="002A56A9"/>
    <w:pPr>
      <w:bidi/>
      <w:spacing w:after="0" w:line="240" w:lineRule="auto"/>
    </w:pPr>
    <w:rPr>
      <w:rFonts w:ascii="Times New Roman" w:eastAsia="Times New Roman" w:hAnsi="Times New Roman" w:cs="David"/>
      <w:noProof/>
      <w:sz w:val="24"/>
      <w:szCs w:val="24"/>
    </w:rPr>
  </w:style>
  <w:style w:type="paragraph" w:customStyle="1" w:styleId="D33668F5E1424FFE90641F85E0C45E203">
    <w:name w:val="D33668F5E1424FFE90641F85E0C45E203"/>
    <w:rsid w:val="002A56A9"/>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2A56A9"/>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2A56A9"/>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2A56A9"/>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2A56A9"/>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2A56A9"/>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2A56A9"/>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356484"/>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81439494</CaseID>
    <CaseJudicialPersonPresentationDS>
      <CaseJudicalPersonActive>
        <CaseID>81439494</CaseID>
        <JudicialPersonID>027771484@GOV.IL</JudicialPersonID>
        <JudicialPersonTypeID>1</JudicialPersonTypeID>
        <JudicialTypeID>1</JudicialTypeID>
        <IsChairman>false</IsChairman>
        <TreatmentStartDate>2024-07-29T12:22:04.177+03:00</TreatmentStartDate>
        <TreatmentFinishDate>9999-12-31T23:59:59+02:00</TreatmentFinishDate>
        <IdentificationCardNumber>027771484</IdentificationCardNumber>
        <DisplayName>רונית גורביץ</DisplayName>
        <JudicialTypeName>שופט</JudicialTypeName>
        <CaseJudicialGroupNumber>0</CaseJudicialGroupNumber>
        <FirstName>רונית</FirstName>
        <LastName>גורביץ</LastName>
        <JudicialPersonTitle>שופט</JudicialPersonTitle>
      </CaseJudicalPersonActive>
    </CaseJudicialPersonPresentationDS>
    <CasePartiesSelectionDS>
      <CaseParties>
        <PartyTypeName>מסייע</PartyTypeName>
        <ProceedingType>כתב טענות עיקרי</ProceedingType>
        <PleaName>כתב תביעה</PleaName>
        <PartyBelonging> - </PartyBelonging>
        <RoleName>אחר</RoleName>
        <IsSubProceeding>FALSE</IsSubProceeding>
        <FullName>נעמה דרור (קטין)</FullName>
        <FirstName>נעמה</FirstName>
        <LastName>דרור</LastName>
        <PartyPropertyID>2</PartyPropertyID>
        <PartyPropertyName/>
        <AuthenticationTypeAndNumber>ת"ז 331895276</AuthenticationTypeAndNumber>
        <RepresentatedOrRepresentativesNames/>
        <RepresentatedOrRepresentativesCount>0</RepresentatedOrRepresentativesCount>
        <InvitedBy/>
        <CaseID>81439494</CaseID>
        <CaseJudicialPersonPresentationDS>
          <CaseJudicalPersonActive>
            <CaseID>81439494</CaseID>
            <JudicialPersonID>027771484@GOV.IL</JudicialPersonID>
            <JudicialPersonTypeID>1</JudicialPersonTypeID>
            <JudicialTypeID>1</JudicialTypeID>
            <IsChairman>false</IsChairman>
            <TreatmentStartDate>2024-07-29T12:22:04.177+03:00</TreatmentStartDate>
            <TreatmentFinishDate>9999-12-31T23:59:59+02:00</TreatmentFinishDate>
            <IdentificationCardNumber>027771484</IdentificationCardNumber>
            <DisplayName>רונית גורביץ</DisplayName>
            <JudicialTypeName>שופט</JudicialTypeName>
            <CaseJudicialGroupNumber>0</CaseJudicialGroupNumber>
            <FirstName>רונית</FirstName>
            <LastName>גורביץ</LastName>
            <JudicialPersonTitle>שופט</JudicialPersonTitle>
          </CaseJudicalPersonActive>
        </CaseJudicialPersonPresentationDS>
        <CasePartyID>273352274</CasePartyID>
        <PartyTypeID>3</PartyTypeID>
        <ActivityStatusID>1</ActivityStatusID>
        <LegalEntityID>72135443</LegalEntityID>
        <CaseLegalEntityID>129863700</CaseLegalEntityID>
        <AssistantRoleID>33</AssistantRoleID>
        <AuthenticationTypeID>1</AuthenticationTypeID>
        <AuthenticationTypeName>ת"ז</AuthenticationTypeName>
        <LegalEntityNumber>331895276</LegalEntityNumber>
        <IsMainPartyType>true</IsMainPartyType>
        <CaseDisplayIdentifier>71704-07-24</CaseDisplayIdentifier>
        <CaseTypeID>10262</CaseTypeID>
        <CaseTypeName>תביעה לאחר הסדר התדיינויות במשפחה (תלה"מ)</CaseTypeName>
        <CaseName>דרור נ' דרור</CaseName>
        <FullAddress/>
        <MotionID>0</MotionID>
        <CasePleaID>0</CasePleaID>
        <BirthDate>2008-09-25T11:13:08+03:00</BirthDate>
        <FatherName>אופיר אפרים</FatherName>
        <LinkedCaseID>0</LinkedCaseID>
        <PartyID>1</PartyID>
        <CasePartyCategoryID>2</CasePartyCategoryID>
        <PleaTypeID>4</PleaTypeID>
        <GroupPartyAlias/>
        <IsConverted>false</IsConverted>
        <LegalEntityRegisteredNameID>10833835</LegalEntityRegisteredNameID>
        <LegalEntityNameID>96929302</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נעמה דרור (קטין)</PublicationProhibitedFullName>
      </CaseParties>
      <CaseParties>
        <PartyTypeName>מסייע</PartyTypeName>
        <ProceedingType>כתב טענות עיקרי</ProceedingType>
        <PleaName>כתב תביעה</PleaName>
        <PartyBelonging> - </PartyBelonging>
        <RoleName>יחידת סיוע</RoleName>
        <IsSubProceeding>FALSE</IsSubProceeding>
        <FullName>יחידת סיוע שליד בימ"ש לענייני משפחה נצרת</FullName>
        <LastName>יחידת סיוע שליד בימ"ש לענייני משפחה נצרת</LastName>
        <PartyPropertyName/>
        <AuthenticationTypeAndNumber>משרדי ממשלה 570000405</AuthenticationTypeAndNumber>
        <RepresentatedOrRepresentativesNames/>
        <RepresentatedOrRepresentativesCount>0</RepresentatedOrRepresentativesCount>
        <InvitedBy/>
        <CaseID>81439494</CaseID>
        <CaseJudicialPersonPresentationDS>
          <CaseJudicalPersonActive>
            <CaseID>81439494</CaseID>
            <JudicialPersonID>027771484@GOV.IL</JudicialPersonID>
            <JudicialPersonTypeID>1</JudicialPersonTypeID>
            <JudicialTypeID>1</JudicialTypeID>
            <IsChairman>false</IsChairman>
            <TreatmentStartDate>2024-07-29T12:22:04.177+03:00</TreatmentStartDate>
            <TreatmentFinishDate>9999-12-31T23:59:59+02:00</TreatmentFinishDate>
            <IdentificationCardNumber>027771484</IdentificationCardNumber>
            <DisplayName>רונית גורביץ</DisplayName>
            <JudicialTypeName>שופט</JudicialTypeName>
            <CaseJudicialGroupNumber>0</CaseJudicialGroupNumber>
            <FirstName>רונית</FirstName>
            <LastName>גורביץ</LastName>
            <JudicialPersonTitle>שופט</JudicialPersonTitle>
          </CaseJudicalPersonActive>
        </CaseJudicialPersonPresentationDS>
        <CasePartyID>273374037</CasePartyID>
        <PartyTypeID>3</PartyTypeID>
        <ActivityStatusID>1</ActivityStatusID>
        <LegalEntityID>12636379</LegalEntityID>
        <CaseLegalEntityID>129871027</CaseLegalEntityID>
        <AssistantRoleID>8</AssistantRoleID>
        <AuthenticationTypeID>13</AuthenticationTypeID>
        <AuthenticationTypeName>משרדי ממשלה</AuthenticationTypeName>
        <LegalEntityNumber>570000405</LegalEntityNumber>
        <IsMainPartyType>true</IsMainPartyType>
        <CaseDisplayIdentifier>71704-07-24</CaseDisplayIdentifier>
        <CaseTypeID>10262</CaseTypeID>
        <CaseTypeName>תביעה לאחר הסדר התדיינויות במשפחה (תלה"מ)</CaseTypeName>
        <CaseName>דרור נ' דרור</CaseName>
        <FullAddress>דרך קריית הממשלה 2 נוף הגליל </FullAddress>
        <EmailAddress>SaedaR@molsa.gov.il</EmailAddress>
        <MotionID>0</MotionID>
        <CasePleaID>0</CasePleaID>
        <LinkedCaseID>0</LinkedCaseID>
        <PartyID>1</PartyID>
        <CasePartyCategoryID>2</CasePartyCategoryID>
        <LegalEntityAddressID>86954047</LegalEntityAddressID>
        <LegalEntityEmailAddressID>68312312</LegalEntityEmailAddressID>
        <PleaTypeID>4</PleaTypeID>
        <GroupPartyAlias/>
        <IsConverted>false</IsConverted>
        <LegalEntityRegisteredNameID>1936953</LegalEntityRegisteredNameID>
        <RepresentatedNamesOfAssistant/>
        <LegalEntityTypeID>3</LegalEntityTypeID>
        <IsVerdictExists>false</IsVerdictExists>
        <IsAsirAzir>false</IsAsirAzir>
        <MainAndSecSpec/>
        <IsPublicationProhibited>false</IsPublicationProhibited>
        <PublicationProhibitedFullName>יחידת סיוע שליד בימ"ש לענייני משפחה נצרת</PublicationProhibitedFullName>
      </CaseParties>
      <CaseParties>
        <PartyTypeName>מסייע</PartyTypeName>
        <ProceedingType>כתב טענות עיקרי</ProceedingType>
        <PleaName>כתב תביעה</PleaName>
        <PartyBelonging> - </PartyBelonging>
        <RoleName>יחידת סיוע</RoleName>
        <IsSubProceeding>FALSE</IsSubProceeding>
        <FullName>יחידת סיוע שליד בימ"ש לענייני משפחה טבריה</FullName>
        <LastName>יחידת סיוע שליד בימ"ש לענייני משפחה טבריה</LastName>
        <PartyPropertyName/>
        <AuthenticationTypeAndNumber>משרדי ממשלה 570000392</AuthenticationTypeAndNumber>
        <RepresentatedOrRepresentativesNames/>
        <RepresentatedOrRepresentativesCount>0</RepresentatedOrRepresentativesCount>
        <InvitedBy/>
        <CaseID>81439494</CaseID>
        <CaseJudicialPersonPresentationDS>
          <CaseJudicalPersonActive>
            <CaseID>81439494</CaseID>
            <JudicialPersonID>027771484@GOV.IL</JudicialPersonID>
            <JudicialPersonTypeID>1</JudicialPersonTypeID>
            <JudicialTypeID>1</JudicialTypeID>
            <IsChairman>false</IsChairman>
            <TreatmentStartDate>2024-07-29T12:22:04.177+03:00</TreatmentStartDate>
            <TreatmentFinishDate>9999-12-31T23:59:59+02:00</TreatmentFinishDate>
            <IdentificationCardNumber>027771484</IdentificationCardNumber>
            <DisplayName>רונית גורביץ</DisplayName>
            <JudicialTypeName>שופט</JudicialTypeName>
            <CaseJudicialGroupNumber>0</CaseJudicialGroupNumber>
            <FirstName>רונית</FirstName>
            <LastName>גורביץ</LastName>
            <JudicialPersonTitle>שופט</JudicialPersonTitle>
          </CaseJudicalPersonActive>
        </CaseJudicialPersonPresentationDS>
        <CasePartyID>273393383</CasePartyID>
        <PartyTypeID>3</PartyTypeID>
        <ActivityStatusID>1</ActivityStatusID>
        <LegalEntityID>12629381</LegalEntityID>
        <CaseLegalEntityID>129878766</CaseLegalEntityID>
        <AssistantRoleID>8</AssistantRoleID>
        <AuthenticationTypeID>13</AuthenticationTypeID>
        <AuthenticationTypeName>משרדי ממשלה</AuthenticationTypeName>
        <LegalEntityNumber>570000392</LegalEntityNumber>
        <IsMainPartyType>true</IsMainPartyType>
        <CaseDisplayIdentifier>71704-07-24</CaseDisplayIdentifier>
        <CaseTypeID>10262</CaseTypeID>
        <CaseTypeName>תביעה לאחר הסדר התדיינויות במשפחה (תלה"מ)</CaseTypeName>
        <CaseName>דרור נ' דרור</CaseName>
        <FullAddress>החשמונאים 3 טבריה בית משפט טבריה</FullAddress>
        <EmailAddress>elanaw@molsa.gov.il</EmailAddress>
        <MotionID>0</MotionID>
        <CasePleaID>0</CasePleaID>
        <LinkedCaseID>0</LinkedCaseID>
        <PartyID>1</PartyID>
        <CasePartyCategoryID>2</CasePartyCategoryID>
        <LegalEntityAddressID>89010811</LegalEntityAddressID>
        <LegalEntityEmailAddressID>67915918</LegalEntityEmailAddressID>
        <PleaTypeID>4</PleaTypeID>
        <GroupPartyAlias/>
        <IsConverted>false</IsConverted>
        <LegalEntityRegisteredNameID>1936951</LegalEntityRegisteredNameID>
        <RepresentatedNamesOfAssistant/>
        <LegalEntityTypeID>3</LegalEntityTypeID>
        <IsVerdictExists>false</IsVerdictExists>
        <IsAsirAzir>false</IsAsirAzir>
        <MainAndSecSpec/>
        <IsPublicationProhibited>false</IsPublicationProhibited>
        <PublicationProhibitedFullName>יחידת סיוע שליד בימ"ש לענייני משפחה טבריה</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רון נחשון</FullName>
        <FirstName>רון</FirstName>
        <LastName>נחשון</LastName>
        <PartyPropertyName/>
        <AuthenticationTypeAndNumber>מ.ר. 18395</AuthenticationTypeAndNumber>
        <RepresentatedOrRepresentativesNames>אופיר אפרים דרור כץ</RepresentatedOrRepresentativesNames>
        <RepresentatedOrRepresentativesCount>1</RepresentatedOrRepresentativesCount>
        <InvitedBy/>
        <CaseID>81439494</CaseID>
        <CaseJudicialPersonPresentationDS>
          <CaseJudicalPersonActive>
            <CaseID>81439494</CaseID>
            <JudicialPersonID>027771484@GOV.IL</JudicialPersonID>
            <JudicialPersonTypeID>1</JudicialPersonTypeID>
            <JudicialTypeID>1</JudicialTypeID>
            <IsChairman>false</IsChairman>
            <TreatmentStartDate>2024-07-29T12:22:04.177+03:00</TreatmentStartDate>
            <TreatmentFinishDate>9999-12-31T23:59:59+02:00</TreatmentFinishDate>
            <IdentificationCardNumber>027771484</IdentificationCardNumber>
            <DisplayName>רונית גורביץ</DisplayName>
            <JudicialTypeName>שופט</JudicialTypeName>
            <CaseJudicialGroupNumber>0</CaseJudicialGroupNumber>
            <FirstName>רונית</FirstName>
            <LastName>גורביץ</LastName>
            <JudicialPersonTitle>שופט</JudicialPersonTitle>
          </CaseJudicalPersonActive>
        </CaseJudicialPersonPresentationDS>
        <CasePartyID>273492434</CasePartyID>
        <PartyTypeID>2</PartyTypeID>
        <ActivityStatusID>1</ActivityStatusID>
        <PartyAliasID>21</PartyAliasID>
        <PartyAliasName>בא כוח נתבעים</PartyAliasName>
        <LegalEntityID>384102</LegalEntityID>
        <CaseLegalEntityID>129916098</CaseLegalEntityID>
        <AuthenticationTypeID>4</AuthenticationTypeID>
        <AuthenticationTypeName>מ.ר.</AuthenticationTypeName>
        <LegalEntityNumber>18395</LegalEntityNumber>
        <IsMainPartyType>true</IsMainPartyType>
        <CaseDisplayIdentifier>71704-07-24</CaseDisplayIdentifier>
        <CaseTypeID>10262</CaseTypeID>
        <CaseTypeName>תביעה לאחר הסדר התדיינויות במשפחה (תלה"מ)</CaseTypeName>
        <CaseName>דרור נ' דרור</CaseName>
        <FullAddress>פל ים 2 חיפה בניין אורן</FullAddress>
        <EmailAddress>ron.nachshon.law@gmail.com</EmailAddress>
        <MotionID>0</MotionID>
        <CasePleaID>0</CasePleaID>
        <FatherName xml:space="preserve">        </FatherName>
        <LinkedCaseID>0</LinkedCaseID>
        <PartyID>2</PartyID>
        <CasePartyCategoryID>2</CasePartyCategoryID>
        <LegalEntityAddressID>88000774</LegalEntityAddressID>
        <LegalEntityEmailAddressID>68271446</LegalEntityEmailAddressID>
        <PleaTypeID>4</PleaTypeID>
        <LawyerOfficeName>משרד עו"ד: רון נחשון</LawyerOfficeName>
        <LawyerOfficeID>424746</LawyerOfficeID>
        <GroupPartyAlias/>
        <IsConverted>false</IsConverted>
        <LegalEntityNameID>5086</LegalEntityNameID>
        <RepresentatedNamesOfAssistant/>
        <LegalEntityTypeID>4</LegalEntityTypeID>
        <IsVerdictExists>false</IsVerdictExists>
        <IsAsirAzir>false</IsAsirAzir>
        <MainAndSecSpec/>
        <IsPublicationProhibited>false</IsPublicationProhibited>
        <PublicationProhibitedFullName>רון נחשון</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רבקה דרור</FullName>
        <FirstName>רבקה</FirstName>
        <LastName>דרור</LastName>
        <PartyPropertyName/>
        <AuthenticationTypeAndNumber>ת"ז 029282415</AuthenticationTypeAndNumber>
        <RepresentatedOrRepresentativesNames>רחל אסולין</RepresentatedOrRepresentativesNames>
        <RepresentatedOrRepresentativesCount>1</RepresentatedOrRepresentativesCount>
        <InvitedBy/>
        <CaseID>81439494</CaseID>
        <CaseJudicialPersonPresentationDS>
          <CaseJudicalPersonActive>
            <CaseID>81439494</CaseID>
            <JudicialPersonID>027771484@GOV.IL</JudicialPersonID>
            <JudicialPersonTypeID>1</JudicialPersonTypeID>
            <JudicialTypeID>1</JudicialTypeID>
            <IsChairman>false</IsChairman>
            <TreatmentStartDate>2024-07-29T12:22:04.177+03:00</TreatmentStartDate>
            <TreatmentFinishDate>9999-12-31T23:59:59+02:00</TreatmentFinishDate>
            <IdentificationCardNumber>027771484</IdentificationCardNumber>
            <DisplayName>רונית גורביץ</DisplayName>
            <JudicialTypeName>שופט</JudicialTypeName>
            <CaseJudicialGroupNumber>0</CaseJudicialGroupNumber>
            <FirstName>רונית</FirstName>
            <LastName>גורביץ</LastName>
            <JudicialPersonTitle>שופט</JudicialPersonTitle>
          </CaseJudicalPersonActive>
        </CaseJudicialPersonPresentationDS>
        <CasePartyID>273352179</CasePartyID>
        <PartyTypeID>1</PartyTypeID>
        <ActivityStatusID>1</ActivityStatusID>
        <PartyAliasID>1</PartyAliasID>
        <PartyAliasName>תובע</PartyAliasName>
        <OrdinalNumber>1</OrdinalNumber>
        <LegalEntityID>72135440</LegalEntityID>
        <CaseLegalEntityID>129863658</CaseLegalEntityID>
        <AuthenticationTypeID>1</AuthenticationTypeID>
        <AuthenticationTypeName>ת"ז</AuthenticationTypeName>
        <LegalEntityNumber>029282415</LegalEntityNumber>
        <IsMainPartyType>true</IsMainPartyType>
        <CaseDisplayIdentifier>71704-07-24</CaseDisplayIdentifier>
        <CaseTypeID>10262</CaseTypeID>
        <CaseTypeName>תביעה לאחר הסדר התדיינויות במשפחה (תלה"מ)</CaseTypeName>
        <CaseName>דרור נ' דרור</CaseName>
        <FullAddress>לשם 18 עפולה </FullAddress>
        <MotionID>0</MotionID>
        <CasePleaID>0</CasePleaID>
        <FatherName>דוד</FatherName>
        <LinkedCaseID>0</LinkedCaseID>
        <PartyID>1</PartyID>
        <CasePartyCategoryID>2</CasePartyCategoryID>
        <LegalEntityAddressID>89603482</LegalEntityAddressID>
        <PleaTypeID>4</PleaTypeID>
        <GroupPartyAlias>תובעים</GroupPartyAlias>
        <IsConverted>false</IsConverted>
        <LegalEntityRegisteredNameID>10815657</LegalEntityRegisteredNameID>
        <LegalEntityNameID>96929292</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רבקה דרור</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רחל אסולין</FullName>
        <FirstName>רחל</FirstName>
        <LastName>אסולין</LastName>
        <PartyPropertyName/>
        <AuthenticationTypeAndNumber>מ.ר. 36373</AuthenticationTypeAndNumber>
        <RepresentatedOrRepresentativesNames>רבקה דרור</RepresentatedOrRepresentativesNames>
        <RepresentatedOrRepresentativesCount>1</RepresentatedOrRepresentativesCount>
        <InvitedBy/>
        <CaseID>81439494</CaseID>
        <CaseJudicialPersonPresentationDS>
          <CaseJudicalPersonActive>
            <CaseID>81439494</CaseID>
            <JudicialPersonID>027771484@GOV.IL</JudicialPersonID>
            <JudicialPersonTypeID>1</JudicialPersonTypeID>
            <JudicialTypeID>1</JudicialTypeID>
            <IsChairman>false</IsChairman>
            <TreatmentStartDate>2024-07-29T12:22:04.177+03:00</TreatmentStartDate>
            <TreatmentFinishDate>9999-12-31T23:59:59+02:00</TreatmentFinishDate>
            <IdentificationCardNumber>027771484</IdentificationCardNumber>
            <DisplayName>רונית גורביץ</DisplayName>
            <JudicialTypeName>שופט</JudicialTypeName>
            <CaseJudicialGroupNumber>0</CaseJudicialGroupNumber>
            <FirstName>רונית</FirstName>
            <LastName>גורביץ</LastName>
            <JudicialPersonTitle>שופט</JudicialPersonTitle>
          </CaseJudicalPersonActive>
        </CaseJudicialPersonPresentationDS>
        <CasePartyID>273352180</CasePartyID>
        <PartyTypeID>2</PartyTypeID>
        <ActivityStatusID>1</ActivityStatusID>
        <PartyAliasID>20</PartyAliasID>
        <PartyAliasName>בא כוח תובעים</PartyAliasName>
        <OrdinalNumber>1</OrdinalNumber>
        <LegalEntityID>410495</LegalEntityID>
        <CaseLegalEntityID>129863659</CaseLegalEntityID>
        <AuthenticationTypeID>4</AuthenticationTypeID>
        <AuthenticationTypeName>מ.ר.</AuthenticationTypeName>
        <LegalEntityNumber>36373</LegalEntityNumber>
        <IsMainPartyType>true</IsMainPartyType>
        <CaseDisplayIdentifier>71704-07-24</CaseDisplayIdentifier>
        <CaseTypeID>10262</CaseTypeID>
        <CaseTypeName>תביעה לאחר הסדר התדיינויות במשפחה (תלה"מ)</CaseTypeName>
        <CaseName>דרור נ' דרור</CaseName>
        <FullAddress>שד' המגינים 35 חיפה במשרד א. שילה</FullAddress>
        <EmailAddress>rasulin@yahoo.com</EmailAddress>
        <MotionID>0</MotionID>
        <CasePleaID>0</CasePleaID>
        <LinkedCaseID>0</LinkedCaseID>
        <PartyID>1</PartyID>
        <CasePartyCategoryID>2</CasePartyCategoryID>
        <LegalEntityAddressID>82056463</LegalEntityAddressID>
        <LegalEntityEmailAddressID>68004440</LegalEntityEmailAddressID>
        <PleaTypeID>4</PleaTypeID>
        <LawyerOfficeName>משרד עו"ד: אסולין-צייגר</LawyerOfficeName>
        <LawyerOfficeID>451139</LawyerOfficeID>
        <GroupPartyAlias/>
        <IsConverted>false</IsConverted>
        <LegalEntityNameID>31479</LegalEntityNameID>
        <RepresentatedNamesOfAssistant/>
        <LegalEntityTypeID>4</LegalEntityTypeID>
        <IsVerdictExists>false</IsVerdictExists>
        <IsAsirAzir>false</IsAsirAzir>
        <MainAndSecSpec/>
        <IsPublicationProhibited>false</IsPublicationProhibited>
        <PublicationProhibitedFullName>רחל אסולין</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אופיר אפרים דרור כץ</FullName>
        <FirstName>אופיר אפרים</FirstName>
        <LastName>כ"ץ</LastName>
        <PartyPropertyName/>
        <AuthenticationTypeAndNumber>ת"ז 027133446</AuthenticationTypeAndNumber>
        <RepresentatedOrRepresentativesNames>רון נחשון</RepresentatedOrRepresentativesNames>
        <RepresentatedOrRepresentativesCount>1</RepresentatedOrRepresentativesCount>
        <InvitedBy/>
        <CaseID>81439494</CaseID>
        <CaseJudicialPersonPresentationDS>
          <CaseJudicalPersonActive>
            <CaseID>81439494</CaseID>
            <JudicialPersonID>027771484@GOV.IL</JudicialPersonID>
            <JudicialPersonTypeID>1</JudicialPersonTypeID>
            <JudicialTypeID>1</JudicialTypeID>
            <IsChairman>false</IsChairman>
            <TreatmentStartDate>2024-07-29T12:22:04.177+03:00</TreatmentStartDate>
            <TreatmentFinishDate>9999-12-31T23:59:59+02:00</TreatmentFinishDate>
            <IdentificationCardNumber>027771484</IdentificationCardNumber>
            <DisplayName>רונית גורביץ</DisplayName>
            <JudicialTypeName>שופט</JudicialTypeName>
            <CaseJudicialGroupNumber>0</CaseJudicialGroupNumber>
            <FirstName>רונית</FirstName>
            <LastName>גורביץ</LastName>
            <JudicialPersonTitle>שופט</JudicialPersonTitle>
          </CaseJudicalPersonActive>
        </CaseJudicialPersonPresentationDS>
        <CasePartyID>273352181</CasePartyID>
        <PartyTypeID>1</PartyTypeID>
        <ActivityStatusID>1</ActivityStatusID>
        <PartyAliasID>2</PartyAliasID>
        <PartyAliasName>נתבע</PartyAliasName>
        <OrdinalNumber>1</OrdinalNumber>
        <LegalEntityID>6140234</LegalEntityID>
        <CaseLegalEntityID>129863660</CaseLegalEntityID>
        <AuthenticationTypeID>1</AuthenticationTypeID>
        <AuthenticationTypeName>ת"ז</AuthenticationTypeName>
        <LegalEntityNumber>027133446</LegalEntityNumber>
        <IsMainPartyType>true</IsMainPartyType>
        <CaseDisplayIdentifier>71704-07-24</CaseDisplayIdentifier>
        <CaseTypeID>10262</CaseTypeID>
        <CaseTypeName>תביעה לאחר הסדר התדיינויות במשפחה (תלה"מ)</CaseTypeName>
        <CaseName>דרור נ' דרור</CaseName>
        <FullAddress>הנרקיסים 31  טבעון</FullAddress>
        <MotionID>0</MotionID>
        <CasePleaID>0</CasePleaID>
        <FatherName>עמוס</FatherName>
        <LinkedCaseID>0</LinkedCaseID>
        <PartyID>2</PartyID>
        <CasePartyCategoryID>2</CasePartyCategoryID>
        <LegalEntityAddressID>89603483</LegalEntityAddressID>
        <PleaTypeID>4</PleaTypeID>
        <GroupPartyAlias>נתבעים</GroupPartyAlias>
        <IsConverted>false</IsConverted>
        <LegalEntityRegisteredNameID>8755222</LegalEntityRegisteredNameID>
        <LegalEntityNameID>96929293</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אופיר אפרים דרור כץ</PublicationProhibitedFullName>
      </CaseParties>
    </CasePartiesSelectionDS>
    <DecisionName>החלטה  שניתנה ע"י  רונית גורביץ</DecisionName>
    <CourtDisplayName>בית משפט לענייני משפחה בנוף הגליל-נצרת</CourtDisplayName>
    <IsCaseJudgePanel>false</IsCaseJudgePanel>
    <DecisionSignatureDate>2024-08-06T23:29:05.5539396+03:00</DecisionSignatureDate>
    <OpenCaseDate>2024-07-29T10:46:00+03:00</OpenCaseDate>
    <CaseFeeSum>0.000</CaseFeeSum>
    <DecisionTypeID>1</DecisionTypeID>
    <DecisionSignatureUserName>רונית גורביץ</DecisionSignatureUserName>
    <DecisionSignatureDateHebrew>2024-08-06T23:29:05.5539396+03:00</DecisionSignatureDateHebrew>
    <DecisionWriterID>027771484@GOV.IL</DecisionWriterID>
    <CourtAddress>רח'  כיכר יצחק רבין היכל המשפט, נוף הגליל 1776602</CourtAddress>
    <IsAutoTextInCaseExist>false</IsAutoTextInCaseExist>
    <DecisionSignatureRoleName>שופט</DecisionSignatureRoleName>
    <DecisionSignatureUserTitleName>שופטת</DecisionSignatureUserTitleName>
    <InMatterOfDescription>הקטין</InMatterOfDescription>
    <CaseName>דרור נ' דרור</CaseName>
    <DecisionNumberInCase>7</DecisionNumberInCase>
  </dt_Decision>
  <dt_DecisionCase>
    <DecisionID>0</DecisionID>
    <CaseID>81439494</CaseID>
    <CaseJudicialPersonPresentationDS>
      <CaseJudicalPersonActive>
        <CaseID>81439494</CaseID>
        <JudicialPersonID>027771484@GOV.IL</JudicialPersonID>
        <JudicialPersonTypeID>1</JudicialPersonTypeID>
        <JudicialTypeID>1</JudicialTypeID>
        <IsChairman>false</IsChairman>
        <TreatmentStartDate>2024-07-29T12:22:04.177+03:00</TreatmentStartDate>
        <TreatmentFinishDate>9999-12-31T23:59:59+02:00</TreatmentFinishDate>
        <IdentificationCardNumber>027771484</IdentificationCardNumber>
        <DisplayName>רונית גורביץ</DisplayName>
        <JudicialTypeName>שופט</JudicialTypeName>
        <CaseJudicialGroupNumber>0</CaseJudicialGroupNumber>
        <FirstName>רונית</FirstName>
        <LastName>גורביץ</LastName>
        <JudicialPersonTitle>שופט</JudicialPersonTitle>
      </CaseJudicalPersonActive>
    </CaseJudicialPersonPresentationDS>
    <CasePartiesSelectionDS>
      <CaseParties>
        <PartyTypeName>מסייע</PartyTypeName>
        <ProceedingType>כתב טענות עיקרי</ProceedingType>
        <PleaName>כתב תביעה</PleaName>
        <PartyBelonging> - </PartyBelonging>
        <RoleName>אחר</RoleName>
        <IsSubProceeding>FALSE</IsSubProceeding>
        <FullName>נעמה דרור (קטין)</FullName>
        <FirstName>נעמה</FirstName>
        <LastName>דרור</LastName>
        <PartyPropertyID>2</PartyPropertyID>
        <PartyPropertyName/>
        <AuthenticationTypeAndNumber>ת"ז 331895276</AuthenticationTypeAndNumber>
        <RepresentatedOrRepresentativesNames/>
        <RepresentatedOrRepresentativesCount>0</RepresentatedOrRepresentativesCount>
        <InvitedBy/>
        <CaseID>81439494</CaseID>
        <CaseJudicialPersonPresentationDS>
          <CaseJudicalPersonActive>
            <CaseID>81439494</CaseID>
            <JudicialPersonID>027771484@GOV.IL</JudicialPersonID>
            <JudicialPersonTypeID>1</JudicialPersonTypeID>
            <JudicialTypeID>1</JudicialTypeID>
            <IsChairman>false</IsChairman>
            <TreatmentStartDate>2024-07-29T12:22:04.177+03:00</TreatmentStartDate>
            <TreatmentFinishDate>9999-12-31T23:59:59+02:00</TreatmentFinishDate>
            <IdentificationCardNumber>027771484</IdentificationCardNumber>
            <DisplayName>רונית גורביץ</DisplayName>
            <JudicialTypeName>שופט</JudicialTypeName>
            <CaseJudicialGroupNumber>0</CaseJudicialGroupNumber>
            <FirstName>רונית</FirstName>
            <LastName>גורביץ</LastName>
            <JudicialPersonTitle>שופט</JudicialPersonTitle>
          </CaseJudicalPersonActive>
        </CaseJudicialPersonPresentationDS>
        <CasePartyID>273352274</CasePartyID>
        <PartyTypeID>3</PartyTypeID>
        <ActivityStatusID>1</ActivityStatusID>
        <LegalEntityID>72135443</LegalEntityID>
        <CaseLegalEntityID>129863700</CaseLegalEntityID>
        <AssistantRoleID>33</AssistantRoleID>
        <AuthenticationTypeID>1</AuthenticationTypeID>
        <AuthenticationTypeName>ת"ז</AuthenticationTypeName>
        <LegalEntityNumber>331895276</LegalEntityNumber>
        <IsMainPartyType>true</IsMainPartyType>
        <CaseDisplayIdentifier>71704-07-24</CaseDisplayIdentifier>
        <CaseTypeID>10262</CaseTypeID>
        <CaseTypeName>תביעה לאחר הסדר התדיינויות במשפחה (תלה"מ)</CaseTypeName>
        <CaseName>דרור נ' דרור</CaseName>
        <FullAddress/>
        <MotionID>0</MotionID>
        <CasePleaID>0</CasePleaID>
        <BirthDate>2008-09-25T11:13:08+03:00</BirthDate>
        <FatherName>אופיר אפרים</FatherName>
        <LinkedCaseID>0</LinkedCaseID>
        <PartyID>1</PartyID>
        <CasePartyCategoryID>2</CasePartyCategoryID>
        <PleaTypeID>4</PleaTypeID>
        <GroupPartyAlias/>
        <IsConverted>false</IsConverted>
        <LegalEntityRegisteredNameID>10833835</LegalEntityRegisteredNameID>
        <LegalEntityNameID>96929302</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נעמה דרור (קטין)</PublicationProhibitedFullName>
      </CaseParties>
      <CaseParties>
        <PartyTypeName>מסייע</PartyTypeName>
        <ProceedingType>כתב טענות עיקרי</ProceedingType>
        <PleaName>כתב תביעה</PleaName>
        <PartyBelonging> - </PartyBelonging>
        <RoleName>יחידת סיוע</RoleName>
        <IsSubProceeding>FALSE</IsSubProceeding>
        <FullName>יחידת סיוע שליד בימ"ש לענייני משפחה נצרת</FullName>
        <LastName>יחידת סיוע שליד בימ"ש לענייני משפחה נצרת</LastName>
        <PartyPropertyName/>
        <AuthenticationTypeAndNumber>משרדי ממשלה 570000405</AuthenticationTypeAndNumber>
        <RepresentatedOrRepresentativesNames/>
        <RepresentatedOrRepresentativesCount>0</RepresentatedOrRepresentativesCount>
        <InvitedBy/>
        <CaseID>81439494</CaseID>
        <CaseJudicialPersonPresentationDS>
          <CaseJudicalPersonActive>
            <CaseID>81439494</CaseID>
            <JudicialPersonID>027771484@GOV.IL</JudicialPersonID>
            <JudicialPersonTypeID>1</JudicialPersonTypeID>
            <JudicialTypeID>1</JudicialTypeID>
            <IsChairman>false</IsChairman>
            <TreatmentStartDate>2024-07-29T12:22:04.177+03:00</TreatmentStartDate>
            <TreatmentFinishDate>9999-12-31T23:59:59+02:00</TreatmentFinishDate>
            <IdentificationCardNumber>027771484</IdentificationCardNumber>
            <DisplayName>רונית גורביץ</DisplayName>
            <JudicialTypeName>שופט</JudicialTypeName>
            <CaseJudicialGroupNumber>0</CaseJudicialGroupNumber>
            <FirstName>רונית</FirstName>
            <LastName>גורביץ</LastName>
            <JudicialPersonTitle>שופט</JudicialPersonTitle>
          </CaseJudicalPersonActive>
        </CaseJudicialPersonPresentationDS>
        <CasePartyID>273374037</CasePartyID>
        <PartyTypeID>3</PartyTypeID>
        <ActivityStatusID>1</ActivityStatusID>
        <LegalEntityID>12636379</LegalEntityID>
        <CaseLegalEntityID>129871027</CaseLegalEntityID>
        <AssistantRoleID>8</AssistantRoleID>
        <AuthenticationTypeID>13</AuthenticationTypeID>
        <AuthenticationTypeName>משרדי ממשלה</AuthenticationTypeName>
        <LegalEntityNumber>570000405</LegalEntityNumber>
        <IsMainPartyType>true</IsMainPartyType>
        <CaseDisplayIdentifier>71704-07-24</CaseDisplayIdentifier>
        <CaseTypeID>10262</CaseTypeID>
        <CaseTypeName>תביעה לאחר הסדר התדיינויות במשפחה (תלה"מ)</CaseTypeName>
        <CaseName>דרור נ' דרור</CaseName>
        <FullAddress>דרך קריית הממשלה 2 נוף הגליל </FullAddress>
        <EmailAddress>SaedaR@molsa.gov.il</EmailAddress>
        <MotionID>0</MotionID>
        <CasePleaID>0</CasePleaID>
        <LinkedCaseID>0</LinkedCaseID>
        <PartyID>1</PartyID>
        <CasePartyCategoryID>2</CasePartyCategoryID>
        <LegalEntityAddressID>86954047</LegalEntityAddressID>
        <LegalEntityEmailAddressID>68312312</LegalEntityEmailAddressID>
        <PleaTypeID>4</PleaTypeID>
        <GroupPartyAlias/>
        <IsConverted>false</IsConverted>
        <LegalEntityRegisteredNameID>1936953</LegalEntityRegisteredNameID>
        <RepresentatedNamesOfAssistant/>
        <LegalEntityTypeID>3</LegalEntityTypeID>
        <IsVerdictExists>false</IsVerdictExists>
        <IsAsirAzir>false</IsAsirAzir>
        <MainAndSecSpec/>
        <IsPublicationProhibited>false</IsPublicationProhibited>
        <PublicationProhibitedFullName>יחידת סיוע שליד בימ"ש לענייני משפחה נצרת</PublicationProhibitedFullName>
      </CaseParties>
      <CaseParties>
        <PartyTypeName>מסייע</PartyTypeName>
        <ProceedingType>כתב טענות עיקרי</ProceedingType>
        <PleaName>כתב תביעה</PleaName>
        <PartyBelonging> - </PartyBelonging>
        <RoleName>יחידת סיוע</RoleName>
        <IsSubProceeding>FALSE</IsSubProceeding>
        <FullName>יחידת סיוע שליד בימ"ש לענייני משפחה טבריה</FullName>
        <LastName>יחידת סיוע שליד בימ"ש לענייני משפחה טבריה</LastName>
        <PartyPropertyName/>
        <AuthenticationTypeAndNumber>משרדי ממשלה 570000392</AuthenticationTypeAndNumber>
        <RepresentatedOrRepresentativesNames/>
        <RepresentatedOrRepresentativesCount>0</RepresentatedOrRepresentativesCount>
        <InvitedBy/>
        <CaseID>81439494</CaseID>
        <CaseJudicialPersonPresentationDS>
          <CaseJudicalPersonActive>
            <CaseID>81439494</CaseID>
            <JudicialPersonID>027771484@GOV.IL</JudicialPersonID>
            <JudicialPersonTypeID>1</JudicialPersonTypeID>
            <JudicialTypeID>1</JudicialTypeID>
            <IsChairman>false</IsChairman>
            <TreatmentStartDate>2024-07-29T12:22:04.177+03:00</TreatmentStartDate>
            <TreatmentFinishDate>9999-12-31T23:59:59+02:00</TreatmentFinishDate>
            <IdentificationCardNumber>027771484</IdentificationCardNumber>
            <DisplayName>רונית גורביץ</DisplayName>
            <JudicialTypeName>שופט</JudicialTypeName>
            <CaseJudicialGroupNumber>0</CaseJudicialGroupNumber>
            <FirstName>רונית</FirstName>
            <LastName>גורביץ</LastName>
            <JudicialPersonTitle>שופט</JudicialPersonTitle>
          </CaseJudicalPersonActive>
        </CaseJudicialPersonPresentationDS>
        <CasePartyID>273393383</CasePartyID>
        <PartyTypeID>3</PartyTypeID>
        <ActivityStatusID>1</ActivityStatusID>
        <LegalEntityID>12629381</LegalEntityID>
        <CaseLegalEntityID>129878766</CaseLegalEntityID>
        <AssistantRoleID>8</AssistantRoleID>
        <AuthenticationTypeID>13</AuthenticationTypeID>
        <AuthenticationTypeName>משרדי ממשלה</AuthenticationTypeName>
        <LegalEntityNumber>570000392</LegalEntityNumber>
        <IsMainPartyType>true</IsMainPartyType>
        <CaseDisplayIdentifier>71704-07-24</CaseDisplayIdentifier>
        <CaseTypeID>10262</CaseTypeID>
        <CaseTypeName>תביעה לאחר הסדר התדיינויות במשפחה (תלה"מ)</CaseTypeName>
        <CaseName>דרור נ' דרור</CaseName>
        <FullAddress>החשמונאים 3 טבריה בית משפט טבריה</FullAddress>
        <EmailAddress>elanaw@molsa.gov.il</EmailAddress>
        <MotionID>0</MotionID>
        <CasePleaID>0</CasePleaID>
        <LinkedCaseID>0</LinkedCaseID>
        <PartyID>1</PartyID>
        <CasePartyCategoryID>2</CasePartyCategoryID>
        <LegalEntityAddressID>89010811</LegalEntityAddressID>
        <LegalEntityEmailAddressID>67915918</LegalEntityEmailAddressID>
        <PleaTypeID>4</PleaTypeID>
        <GroupPartyAlias/>
        <IsConverted>false</IsConverted>
        <LegalEntityRegisteredNameID>1936951</LegalEntityRegisteredNameID>
        <RepresentatedNamesOfAssistant/>
        <LegalEntityTypeID>3</LegalEntityTypeID>
        <IsVerdictExists>false</IsVerdictExists>
        <IsAsirAzir>false</IsAsirAzir>
        <MainAndSecSpec/>
        <IsPublicationProhibited>false</IsPublicationProhibited>
        <PublicationProhibitedFullName>יחידת סיוע שליד בימ"ש לענייני משפחה טבריה</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רון נחשון</FullName>
        <FirstName>רון</FirstName>
        <LastName>נחשון</LastName>
        <PartyPropertyName/>
        <AuthenticationTypeAndNumber>מ.ר. 18395</AuthenticationTypeAndNumber>
        <RepresentatedOrRepresentativesNames>אופיר אפרים דרור כץ</RepresentatedOrRepresentativesNames>
        <RepresentatedOrRepresentativesCount>1</RepresentatedOrRepresentativesCount>
        <InvitedBy/>
        <CaseID>81439494</CaseID>
        <CaseJudicialPersonPresentationDS>
          <CaseJudicalPersonActive>
            <CaseID>81439494</CaseID>
            <JudicialPersonID>027771484@GOV.IL</JudicialPersonID>
            <JudicialPersonTypeID>1</JudicialPersonTypeID>
            <JudicialTypeID>1</JudicialTypeID>
            <IsChairman>false</IsChairman>
            <TreatmentStartDate>2024-07-29T12:22:04.177+03:00</TreatmentStartDate>
            <TreatmentFinishDate>9999-12-31T23:59:59+02:00</TreatmentFinishDate>
            <IdentificationCardNumber>027771484</IdentificationCardNumber>
            <DisplayName>רונית גורביץ</DisplayName>
            <JudicialTypeName>שופט</JudicialTypeName>
            <CaseJudicialGroupNumber>0</CaseJudicialGroupNumber>
            <FirstName>רונית</FirstName>
            <LastName>גורביץ</LastName>
            <JudicialPersonTitle>שופט</JudicialPersonTitle>
          </CaseJudicalPersonActive>
        </CaseJudicialPersonPresentationDS>
        <CasePartyID>273492434</CasePartyID>
        <PartyTypeID>2</PartyTypeID>
        <ActivityStatusID>1</ActivityStatusID>
        <PartyAliasID>21</PartyAliasID>
        <PartyAliasName>בא כוח נתבעים</PartyAliasName>
        <LegalEntityID>384102</LegalEntityID>
        <CaseLegalEntityID>129916098</CaseLegalEntityID>
        <AuthenticationTypeID>4</AuthenticationTypeID>
        <AuthenticationTypeName>מ.ר.</AuthenticationTypeName>
        <LegalEntityNumber>18395</LegalEntityNumber>
        <IsMainPartyType>true</IsMainPartyType>
        <CaseDisplayIdentifier>71704-07-24</CaseDisplayIdentifier>
        <CaseTypeID>10262</CaseTypeID>
        <CaseTypeName>תביעה לאחר הסדר התדיינויות במשפחה (תלה"מ)</CaseTypeName>
        <CaseName>דרור נ' דרור</CaseName>
        <FullAddress>פל ים 2 חיפה בניין אורן</FullAddress>
        <EmailAddress>ron.nachshon.law@gmail.com</EmailAddress>
        <MotionID>0</MotionID>
        <CasePleaID>0</CasePleaID>
        <FatherName xml:space="preserve">        </FatherName>
        <LinkedCaseID>0</LinkedCaseID>
        <PartyID>2</PartyID>
        <CasePartyCategoryID>2</CasePartyCategoryID>
        <LegalEntityAddressID>88000774</LegalEntityAddressID>
        <LegalEntityEmailAddressID>68271446</LegalEntityEmailAddressID>
        <PleaTypeID>4</PleaTypeID>
        <LawyerOfficeName>משרד עו"ד: רון נחשון</LawyerOfficeName>
        <LawyerOfficeID>424746</LawyerOfficeID>
        <GroupPartyAlias/>
        <IsConverted>false</IsConverted>
        <LegalEntityNameID>5086</LegalEntityNameID>
        <RepresentatedNamesOfAssistant/>
        <LegalEntityTypeID>4</LegalEntityTypeID>
        <IsVerdictExists>false</IsVerdictExists>
        <IsAsirAzir>false</IsAsirAzir>
        <MainAndSecSpec/>
        <IsPublicationProhibited>false</IsPublicationProhibited>
        <PublicationProhibitedFullName>רון נחשון</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רבקה דרור</FullName>
        <FirstName>רבקה</FirstName>
        <LastName>דרור</LastName>
        <PartyPropertyName/>
        <AuthenticationTypeAndNumber>ת"ז 029282415</AuthenticationTypeAndNumber>
        <RepresentatedOrRepresentativesNames>רחל אסולין</RepresentatedOrRepresentativesNames>
        <RepresentatedOrRepresentativesCount>1</RepresentatedOrRepresentativesCount>
        <InvitedBy/>
        <CaseID>81439494</CaseID>
        <CaseJudicialPersonPresentationDS>
          <CaseJudicalPersonActive>
            <CaseID>81439494</CaseID>
            <JudicialPersonID>027771484@GOV.IL</JudicialPersonID>
            <JudicialPersonTypeID>1</JudicialPersonTypeID>
            <JudicialTypeID>1</JudicialTypeID>
            <IsChairman>false</IsChairman>
            <TreatmentStartDate>2024-07-29T12:22:04.177+03:00</TreatmentStartDate>
            <TreatmentFinishDate>9999-12-31T23:59:59+02:00</TreatmentFinishDate>
            <IdentificationCardNumber>027771484</IdentificationCardNumber>
            <DisplayName>רונית גורביץ</DisplayName>
            <JudicialTypeName>שופט</JudicialTypeName>
            <CaseJudicialGroupNumber>0</CaseJudicialGroupNumber>
            <FirstName>רונית</FirstName>
            <LastName>גורביץ</LastName>
            <JudicialPersonTitle>שופט</JudicialPersonTitle>
          </CaseJudicalPersonActive>
        </CaseJudicialPersonPresentationDS>
        <CasePartyID>273352179</CasePartyID>
        <PartyTypeID>1</PartyTypeID>
        <ActivityStatusID>1</ActivityStatusID>
        <PartyAliasID>1</PartyAliasID>
        <PartyAliasName>תובע</PartyAliasName>
        <OrdinalNumber>1</OrdinalNumber>
        <LegalEntityID>72135440</LegalEntityID>
        <CaseLegalEntityID>129863658</CaseLegalEntityID>
        <AuthenticationTypeID>1</AuthenticationTypeID>
        <AuthenticationTypeName>ת"ז</AuthenticationTypeName>
        <LegalEntityNumber>029282415</LegalEntityNumber>
        <IsMainPartyType>true</IsMainPartyType>
        <CaseDisplayIdentifier>71704-07-24</CaseDisplayIdentifier>
        <CaseTypeID>10262</CaseTypeID>
        <CaseTypeName>תביעה לאחר הסדר התדיינויות במשפחה (תלה"מ)</CaseTypeName>
        <CaseName>דרור נ' דרור</CaseName>
        <FullAddress>לשם 18 עפולה </FullAddress>
        <MotionID>0</MotionID>
        <CasePleaID>0</CasePleaID>
        <FatherName>דוד</FatherName>
        <LinkedCaseID>0</LinkedCaseID>
        <PartyID>1</PartyID>
        <CasePartyCategoryID>2</CasePartyCategoryID>
        <LegalEntityAddressID>89603482</LegalEntityAddressID>
        <PleaTypeID>4</PleaTypeID>
        <GroupPartyAlias>תובעים</GroupPartyAlias>
        <IsConverted>false</IsConverted>
        <LegalEntityRegisteredNameID>10815657</LegalEntityRegisteredNameID>
        <LegalEntityNameID>96929292</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רבקה דרור</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רחל אסולין</FullName>
        <FirstName>רחל</FirstName>
        <LastName>אסולין</LastName>
        <PartyPropertyName/>
        <AuthenticationTypeAndNumber>מ.ר. 36373</AuthenticationTypeAndNumber>
        <RepresentatedOrRepresentativesNames>רבקה דרור</RepresentatedOrRepresentativesNames>
        <RepresentatedOrRepresentativesCount>1</RepresentatedOrRepresentativesCount>
        <InvitedBy/>
        <CaseID>81439494</CaseID>
        <CaseJudicialPersonPresentationDS>
          <CaseJudicalPersonActive>
            <CaseID>81439494</CaseID>
            <JudicialPersonID>027771484@GOV.IL</JudicialPersonID>
            <JudicialPersonTypeID>1</JudicialPersonTypeID>
            <JudicialTypeID>1</JudicialTypeID>
            <IsChairman>false</IsChairman>
            <TreatmentStartDate>2024-07-29T12:22:04.177+03:00</TreatmentStartDate>
            <TreatmentFinishDate>9999-12-31T23:59:59+02:00</TreatmentFinishDate>
            <IdentificationCardNumber>027771484</IdentificationCardNumber>
            <DisplayName>רונית גורביץ</DisplayName>
            <JudicialTypeName>שופט</JudicialTypeName>
            <CaseJudicialGroupNumber>0</CaseJudicialGroupNumber>
            <FirstName>רונית</FirstName>
            <LastName>גורביץ</LastName>
            <JudicialPersonTitle>שופט</JudicialPersonTitle>
          </CaseJudicalPersonActive>
        </CaseJudicialPersonPresentationDS>
        <CasePartyID>273352180</CasePartyID>
        <PartyTypeID>2</PartyTypeID>
        <ActivityStatusID>1</ActivityStatusID>
        <PartyAliasID>20</PartyAliasID>
        <PartyAliasName>בא כוח תובעים</PartyAliasName>
        <OrdinalNumber>1</OrdinalNumber>
        <LegalEntityID>410495</LegalEntityID>
        <CaseLegalEntityID>129863659</CaseLegalEntityID>
        <AuthenticationTypeID>4</AuthenticationTypeID>
        <AuthenticationTypeName>מ.ר.</AuthenticationTypeName>
        <LegalEntityNumber>36373</LegalEntityNumber>
        <IsMainPartyType>true</IsMainPartyType>
        <CaseDisplayIdentifier>71704-07-24</CaseDisplayIdentifier>
        <CaseTypeID>10262</CaseTypeID>
        <CaseTypeName>תביעה לאחר הסדר התדיינויות במשפחה (תלה"מ)</CaseTypeName>
        <CaseName>דרור נ' דרור</CaseName>
        <FullAddress>שד' המגינים 35 חיפה במשרד א. שילה</FullAddress>
        <EmailAddress>rasulin@yahoo.com</EmailAddress>
        <MotionID>0</MotionID>
        <CasePleaID>0</CasePleaID>
        <LinkedCaseID>0</LinkedCaseID>
        <PartyID>1</PartyID>
        <CasePartyCategoryID>2</CasePartyCategoryID>
        <LegalEntityAddressID>82056463</LegalEntityAddressID>
        <LegalEntityEmailAddressID>68004440</LegalEntityEmailAddressID>
        <PleaTypeID>4</PleaTypeID>
        <LawyerOfficeName>משרד עו"ד: אסולין-צייגר</LawyerOfficeName>
        <LawyerOfficeID>451139</LawyerOfficeID>
        <GroupPartyAlias/>
        <IsConverted>false</IsConverted>
        <LegalEntityNameID>31479</LegalEntityNameID>
        <RepresentatedNamesOfAssistant/>
        <LegalEntityTypeID>4</LegalEntityTypeID>
        <IsVerdictExists>false</IsVerdictExists>
        <IsAsirAzir>false</IsAsirAzir>
        <MainAndSecSpec/>
        <IsPublicationProhibited>false</IsPublicationProhibited>
        <PublicationProhibitedFullName>רחל אסולין</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אופיר אפרים דרור כץ</FullName>
        <FirstName>אופיר אפרים</FirstName>
        <LastName>כ"ץ</LastName>
        <PartyPropertyName/>
        <AuthenticationTypeAndNumber>ת"ז 027133446</AuthenticationTypeAndNumber>
        <RepresentatedOrRepresentativesNames>רון נחשון</RepresentatedOrRepresentativesNames>
        <RepresentatedOrRepresentativesCount>1</RepresentatedOrRepresentativesCount>
        <InvitedBy/>
        <CaseID>81439494</CaseID>
        <CaseJudicialPersonPresentationDS>
          <CaseJudicalPersonActive>
            <CaseID>81439494</CaseID>
            <JudicialPersonID>027771484@GOV.IL</JudicialPersonID>
            <JudicialPersonTypeID>1</JudicialPersonTypeID>
            <JudicialTypeID>1</JudicialTypeID>
            <IsChairman>false</IsChairman>
            <TreatmentStartDate>2024-07-29T12:22:04.177+03:00</TreatmentStartDate>
            <TreatmentFinishDate>9999-12-31T23:59:59+02:00</TreatmentFinishDate>
            <IdentificationCardNumber>027771484</IdentificationCardNumber>
            <DisplayName>רונית גורביץ</DisplayName>
            <JudicialTypeName>שופט</JudicialTypeName>
            <CaseJudicialGroupNumber>0</CaseJudicialGroupNumber>
            <FirstName>רונית</FirstName>
            <LastName>גורביץ</LastName>
            <JudicialPersonTitle>שופט</JudicialPersonTitle>
          </CaseJudicalPersonActive>
        </CaseJudicialPersonPresentationDS>
        <CasePartyID>273352181</CasePartyID>
        <PartyTypeID>1</PartyTypeID>
        <ActivityStatusID>1</ActivityStatusID>
        <PartyAliasID>2</PartyAliasID>
        <PartyAliasName>נתבע</PartyAliasName>
        <OrdinalNumber>1</OrdinalNumber>
        <LegalEntityID>6140234</LegalEntityID>
        <CaseLegalEntityID>129863660</CaseLegalEntityID>
        <AuthenticationTypeID>1</AuthenticationTypeID>
        <AuthenticationTypeName>ת"ז</AuthenticationTypeName>
        <LegalEntityNumber>027133446</LegalEntityNumber>
        <IsMainPartyType>true</IsMainPartyType>
        <CaseDisplayIdentifier>71704-07-24</CaseDisplayIdentifier>
        <CaseTypeID>10262</CaseTypeID>
        <CaseTypeName>תביעה לאחר הסדר התדיינויות במשפחה (תלה"מ)</CaseTypeName>
        <CaseName>דרור נ' דרור</CaseName>
        <FullAddress>הנרקיסים 31  טבעון</FullAddress>
        <MotionID>0</MotionID>
        <CasePleaID>0</CasePleaID>
        <FatherName>עמוס</FatherName>
        <LinkedCaseID>0</LinkedCaseID>
        <PartyID>2</PartyID>
        <CasePartyCategoryID>2</CasePartyCategoryID>
        <LegalEntityAddressID>89603483</LegalEntityAddressID>
        <PleaTypeID>4</PleaTypeID>
        <GroupPartyAlias>נתבעים</GroupPartyAlias>
        <IsConverted>false</IsConverted>
        <LegalEntityRegisteredNameID>8755222</LegalEntityRegisteredNameID>
        <LegalEntityNameID>96929293</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אופיר אפרים דרור כץ</PublicationProhibitedFullName>
      </CaseParties>
    </CasePartiesSelectionDS>
    <CaseName>דרור נ' דרור</CaseName>
    <CaseDisplayIdentifier>71704-07-24</CaseDisplayIdentifier>
    <CaseInterestID>10511</CaseInterestID>
    <CaseTypeShortName>תלה"מ</CaseTypeShortName>
  </dt_DecisionCase>
  <dt_DecisionJudgePanel>
    <JudgeID>027771484@GOV.IL</JudgeID>
    <DisplayName>רונית גורביץ</DisplayName>
    <RoleName>שופט</RoleName>
    <UserTitleName>שופטת</UserTitleName>
  </dt_DecisionJudgePanel>
  <dt_LegalEntityDetails>
    <Fax/>
    <Phone/>
    <AddressDesc/>
    <PartyID>1</PartyID>
    <PartyTypeID>3</PartyTypeID>
    <DecisionID>0</DecisionID>
    <AssistantRoleID>33</AssistantRoleID>
    <StreetName/>
    <CityName/>
    <FullName>נעמה דרור</FullName>
    <Email/>
    <IsPublicationProhibited>false</IsPublicationProhibited>
  </dt_LegalEntityDetails>
  <dt_LegalEntityDetails>
    <Fax>02-5085198</Fax>
    <Phone>04-6087685</Phone>
    <AddressDesc/>
    <PartyID>1</PartyID>
    <PartyTypeID>3</PartyTypeID>
    <DecisionID>0</DecisionID>
    <AssistantRoleID>8</AssistantRoleID>
    <StreetName>דרך קריית הממשלה 2 </StreetName>
    <ZipCode>1776620</ZipCode>
    <CityName>נוף הגליל</CityName>
    <FullName> יחידת סיוע שליד בימ"ש לענייני משפחה נצרת</FullName>
    <Email>SaedaR@molsa.gov.il</Email>
    <IsPublicationProhibited>false</IsPublicationProhibited>
  </dt_LegalEntityDetails>
  <dt_LegalEntityDetails>
    <Fax>04-6715636</Fax>
    <Phone>04-6727500</Phone>
    <AddressDesc>בית משפט טבריה</AddressDesc>
    <PartyID>1</PartyID>
    <PartyTypeID>3</PartyTypeID>
    <DecisionID>0</DecisionID>
    <AssistantRoleID>8</AssistantRoleID>
    <StreetName>החשמונאים 3</StreetName>
    <CityName>טבריה</CityName>
    <FullName> יחידת סיוע שליד בימ"ש לענייני משפחה טבריה</FullName>
    <Email>elanaw@molsa.gov.il</Email>
    <IsPublicationProhibited>false</IsPublicationProhibited>
  </dt_LegalEntityDetails>
  <dt_LegalEntityDetails>
    <Fax>04-8253650</Fax>
    <Phone>04-8252750</Phone>
    <AddressDesc>בניין אורן</AddressDesc>
    <PartyID>2</PartyID>
    <PartyTypeID>2</PartyTypeID>
    <DecisionID>0</DecisionID>
    <StreetName>פל ים 2</StreetName>
    <CityName>חיפה</CityName>
    <FullName>רון נחשון</FullName>
    <Email>ron.nachshon.law@gmail.com</Email>
    <IsPublicationProhibited>false</IsPublicationProhibited>
  </dt_LegalEntityDetails>
  <dt_LegalEntityDetails>
    <PartyID>1</PartyID>
    <PartyTypeID>1</PartyTypeID>
    <DecisionID>0</DecisionID>
    <StreetName>לשם 18 </StreetName>
    <CityName>עפולה</CityName>
    <FullName>רבקה  דרור</FullName>
    <IsPublicationProhibited>false</IsPublicationProhibited>
  </dt_LegalEntityDetails>
  <dt_LegalEntityDetails>
    <Fax>073-7433359</Fax>
    <Phone>073-7433358</Phone>
    <AddressDesc>במשרד א. שילה</AddressDesc>
    <PartyID>1</PartyID>
    <PartyTypeID>2</PartyTypeID>
    <DecisionID>0</DecisionID>
    <StreetName>שד' המגינים 35</StreetName>
    <ZipCode>3133602</ZipCode>
    <CityName>חיפה</CityName>
    <FullName>רחל אסולין</FullName>
    <Email>rasulin@yahoo.com</Email>
    <IsPublicationProhibited>false</IsPublicationProhibited>
  </dt_LegalEntityDetails>
  <dt_LegalEntityDetails>
    <AddressDesc>טבעון</AddressDesc>
    <PartyID>2</PartyID>
    <PartyTypeID>1</PartyTypeID>
    <DecisionID>0</DecisionID>
    <StreetName>הנרקיסים 31 </StreetName>
    <FullName>אופיר אפרים  דרור כץ</FullName>
    <IsPublicationProhibited>false</IsPublicationProhibited>
  </dt_LegalEntityDetails>
  <dt_CaseJudicalPersonActive>
    <CaseJudicalPerson>שופטת רונית גורביץ</CaseJudicalPerson>
  </dt_CaseJudicalPersonActive>
  <dt_Sitting/>
  <dt_InMatterOfCase>
    <InMatterOfCaseID>150595</InMatterOfCaseID>
    <AuthenticationTypeID>1</AuthenticationTypeID>
    <AuthenticationNumber>331895276</AuthenticationNumber>
    <FirstName>נעמה</FirstName>
    <LastName>דרור</LastName>
  </dt_InMatterOfCase>
</DecisionTemplate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CC48B3-4823-451C-9875-A8A57EBE04E8}">
  <ds:schemaRefs/>
</ds:datastoreItem>
</file>

<file path=customXml/itemProps2.xml><?xml version="1.0" encoding="utf-8"?>
<ds:datastoreItem xmlns:ds="http://schemas.openxmlformats.org/officeDocument/2006/customXml" ds:itemID="{0688928C-0CDE-4C8C-9246-24B2344007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1281</Words>
  <Characters>6409</Characters>
  <Application>Microsoft Office Word</Application>
  <DocSecurity>0</DocSecurity>
  <Lines>53</Lines>
  <Paragraphs>15</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7675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2024-08-11T06:42:00Z</dcterms:created>
  <dcterms:modified xsi:type="dcterms:W3CDTF">2024-08-11T06:42:00Z</dcterms:modified>
</cp:coreProperties>
</file>